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B88" w:rsidRPr="004529BE" w:rsidRDefault="004D2B88" w:rsidP="006C1769">
      <w:pPr>
        <w:spacing w:line="480" w:lineRule="auto"/>
        <w:ind w:firstLine="567"/>
        <w:rPr>
          <w:rFonts w:asciiTheme="majorBidi" w:hAnsiTheme="majorBidi" w:cstheme="majorBidi"/>
          <w:sz w:val="24"/>
          <w:szCs w:val="24"/>
        </w:rPr>
      </w:pPr>
    </w:p>
    <w:p w:rsidR="004D2B88" w:rsidRPr="004529BE" w:rsidRDefault="004D2B88" w:rsidP="006C1769">
      <w:pPr>
        <w:spacing w:line="480" w:lineRule="auto"/>
        <w:ind w:firstLine="567"/>
        <w:rPr>
          <w:rFonts w:asciiTheme="majorBidi" w:hAnsiTheme="majorBidi" w:cstheme="majorBidi"/>
          <w:sz w:val="24"/>
          <w:szCs w:val="24"/>
        </w:rPr>
      </w:pPr>
    </w:p>
    <w:p w:rsidR="004D2B88" w:rsidRPr="004529BE" w:rsidRDefault="004D2B88" w:rsidP="006C1769">
      <w:pPr>
        <w:spacing w:line="480" w:lineRule="auto"/>
        <w:ind w:firstLine="567"/>
        <w:rPr>
          <w:rFonts w:asciiTheme="majorBidi" w:hAnsiTheme="majorBidi" w:cstheme="majorBidi"/>
          <w:sz w:val="24"/>
          <w:szCs w:val="24"/>
        </w:rPr>
      </w:pPr>
    </w:p>
    <w:p w:rsidR="004D2B88" w:rsidRPr="004529BE" w:rsidRDefault="004D2B88" w:rsidP="006C1769">
      <w:pPr>
        <w:spacing w:line="480" w:lineRule="auto"/>
        <w:ind w:firstLine="567"/>
        <w:rPr>
          <w:rFonts w:asciiTheme="majorBidi" w:hAnsiTheme="majorBidi" w:cstheme="majorBidi"/>
          <w:sz w:val="24"/>
          <w:szCs w:val="24"/>
        </w:rPr>
      </w:pPr>
    </w:p>
    <w:p w:rsidR="004D2B88" w:rsidRPr="004529BE" w:rsidRDefault="004D2B88" w:rsidP="006C1769">
      <w:pPr>
        <w:spacing w:line="480" w:lineRule="auto"/>
        <w:ind w:firstLine="567"/>
        <w:rPr>
          <w:rFonts w:asciiTheme="majorBidi" w:hAnsiTheme="majorBidi" w:cstheme="majorBidi"/>
          <w:sz w:val="24"/>
          <w:szCs w:val="24"/>
        </w:rPr>
      </w:pPr>
    </w:p>
    <w:p w:rsidR="00B47E82" w:rsidRPr="00B47E82" w:rsidRDefault="00B47E82" w:rsidP="006C1769">
      <w:pPr>
        <w:spacing w:line="480" w:lineRule="auto"/>
        <w:ind w:firstLine="567"/>
        <w:jc w:val="center"/>
        <w:rPr>
          <w:rFonts w:asciiTheme="majorBidi" w:hAnsiTheme="majorBidi" w:cstheme="majorBidi"/>
          <w:sz w:val="24"/>
          <w:szCs w:val="24"/>
          <w:lang w:val="en-US"/>
        </w:rPr>
      </w:pPr>
      <w:r w:rsidRPr="00B47E82">
        <w:rPr>
          <w:rFonts w:asciiTheme="majorBidi" w:hAnsiTheme="majorBidi" w:cstheme="majorBidi"/>
          <w:sz w:val="24"/>
          <w:szCs w:val="24"/>
          <w:lang w:val="en-US"/>
        </w:rPr>
        <w:t>Factors Impacting Users’ Adoption of Cloud Computing</w:t>
      </w:r>
      <w:r w:rsidR="000807A9">
        <w:rPr>
          <w:rFonts w:asciiTheme="majorBidi" w:hAnsiTheme="majorBidi" w:cstheme="majorBidi"/>
          <w:sz w:val="24"/>
          <w:szCs w:val="24"/>
          <w:lang w:val="en-US"/>
        </w:rPr>
        <w:t xml:space="preserve"> Services</w:t>
      </w:r>
      <w:r w:rsidRPr="00B47E82">
        <w:rPr>
          <w:rFonts w:asciiTheme="majorBidi" w:hAnsiTheme="majorBidi" w:cstheme="majorBidi"/>
          <w:sz w:val="24"/>
          <w:szCs w:val="24"/>
          <w:lang w:val="en-US"/>
        </w:rPr>
        <w:t xml:space="preserve"> in Saudi Arabia</w:t>
      </w:r>
    </w:p>
    <w:p w:rsidR="00B47E82" w:rsidRPr="00B47E82" w:rsidRDefault="00B47E82" w:rsidP="006C1769">
      <w:pPr>
        <w:spacing w:line="480" w:lineRule="auto"/>
        <w:ind w:firstLine="567"/>
        <w:jc w:val="center"/>
        <w:rPr>
          <w:rFonts w:asciiTheme="majorBidi" w:hAnsiTheme="majorBidi" w:cstheme="majorBidi"/>
          <w:sz w:val="24"/>
          <w:szCs w:val="24"/>
          <w:lang w:val="en-US"/>
        </w:rPr>
      </w:pPr>
      <w:r w:rsidRPr="00B47E82">
        <w:rPr>
          <w:rFonts w:asciiTheme="majorBidi" w:hAnsiTheme="majorBidi" w:cstheme="majorBidi"/>
          <w:sz w:val="24"/>
          <w:szCs w:val="24"/>
          <w:lang w:val="en-US"/>
        </w:rPr>
        <w:t>Eman Aldusuky</w:t>
      </w:r>
    </w:p>
    <w:p w:rsidR="00B47E82" w:rsidRPr="00B47E82" w:rsidRDefault="00B47E82" w:rsidP="006C1769">
      <w:pPr>
        <w:spacing w:line="480" w:lineRule="auto"/>
        <w:ind w:firstLine="567"/>
        <w:jc w:val="center"/>
        <w:rPr>
          <w:rFonts w:asciiTheme="majorBidi" w:hAnsiTheme="majorBidi" w:cstheme="majorBidi"/>
          <w:sz w:val="24"/>
          <w:szCs w:val="24"/>
          <w:lang w:val="en-US"/>
        </w:rPr>
      </w:pPr>
      <w:r w:rsidRPr="00B47E82">
        <w:rPr>
          <w:rFonts w:asciiTheme="majorBidi" w:hAnsiTheme="majorBidi" w:cstheme="majorBidi"/>
          <w:sz w:val="24"/>
          <w:szCs w:val="24"/>
          <w:lang w:val="en-US"/>
        </w:rPr>
        <w:t>Electronic Saudi University</w:t>
      </w:r>
    </w:p>
    <w:p w:rsidR="00B47E82" w:rsidRPr="00B47E82" w:rsidRDefault="00B47E82" w:rsidP="006C1769">
      <w:pPr>
        <w:spacing w:line="480" w:lineRule="auto"/>
        <w:ind w:firstLine="567"/>
        <w:jc w:val="center"/>
        <w:rPr>
          <w:rFonts w:asciiTheme="majorBidi" w:hAnsiTheme="majorBidi" w:cstheme="majorBidi"/>
          <w:sz w:val="24"/>
          <w:szCs w:val="24"/>
          <w:lang w:val="en-US"/>
        </w:rPr>
      </w:pPr>
      <w:r w:rsidRPr="00B47E82">
        <w:rPr>
          <w:rFonts w:asciiTheme="majorBidi" w:hAnsiTheme="majorBidi" w:cstheme="majorBidi"/>
          <w:sz w:val="24"/>
          <w:szCs w:val="24"/>
          <w:lang w:val="en-US"/>
        </w:rPr>
        <w:t xml:space="preserve">Dr. Faisal </w:t>
      </w:r>
      <w:proofErr w:type="spellStart"/>
      <w:r w:rsidRPr="00B47E82">
        <w:rPr>
          <w:rFonts w:asciiTheme="majorBidi" w:hAnsiTheme="majorBidi" w:cstheme="majorBidi"/>
          <w:sz w:val="24"/>
          <w:szCs w:val="24"/>
          <w:lang w:val="en-US"/>
        </w:rPr>
        <w:t>Alhathal</w:t>
      </w:r>
      <w:proofErr w:type="spellEnd"/>
    </w:p>
    <w:p w:rsidR="004D2B88" w:rsidRPr="00B47E82" w:rsidRDefault="004D2B88" w:rsidP="006C1769">
      <w:pPr>
        <w:spacing w:line="480" w:lineRule="auto"/>
        <w:ind w:firstLine="567"/>
        <w:rPr>
          <w:rFonts w:asciiTheme="majorBidi" w:hAnsiTheme="majorBidi" w:cstheme="majorBidi"/>
          <w:sz w:val="24"/>
          <w:szCs w:val="24"/>
          <w:lang w:val="en-US"/>
        </w:rPr>
      </w:pPr>
    </w:p>
    <w:p w:rsidR="00DC77B0" w:rsidRPr="004529BE" w:rsidRDefault="00DC77B0" w:rsidP="006C1769">
      <w:pPr>
        <w:spacing w:line="480" w:lineRule="auto"/>
        <w:ind w:firstLine="567"/>
        <w:rPr>
          <w:rFonts w:asciiTheme="majorBidi" w:hAnsiTheme="majorBidi" w:cstheme="majorBidi"/>
          <w:sz w:val="24"/>
          <w:szCs w:val="24"/>
        </w:rPr>
      </w:pPr>
    </w:p>
    <w:p w:rsidR="00DC77B0" w:rsidRPr="004529BE" w:rsidRDefault="00DC77B0" w:rsidP="006C1769">
      <w:pPr>
        <w:spacing w:line="480" w:lineRule="auto"/>
        <w:ind w:firstLine="567"/>
        <w:rPr>
          <w:rFonts w:asciiTheme="majorBidi" w:hAnsiTheme="majorBidi" w:cstheme="majorBidi"/>
          <w:sz w:val="24"/>
          <w:szCs w:val="24"/>
        </w:rPr>
      </w:pPr>
    </w:p>
    <w:p w:rsidR="00DC77B0" w:rsidRDefault="00DC77B0" w:rsidP="006C1769">
      <w:pPr>
        <w:spacing w:line="480" w:lineRule="auto"/>
        <w:ind w:firstLine="567"/>
        <w:rPr>
          <w:rFonts w:asciiTheme="majorBidi" w:hAnsiTheme="majorBidi" w:cstheme="majorBidi"/>
          <w:sz w:val="24"/>
          <w:szCs w:val="24"/>
        </w:rPr>
      </w:pPr>
    </w:p>
    <w:p w:rsidR="00B47E82" w:rsidRPr="004529BE" w:rsidRDefault="00B47E82" w:rsidP="006C1769">
      <w:pPr>
        <w:spacing w:line="480" w:lineRule="auto"/>
        <w:ind w:firstLine="567"/>
        <w:rPr>
          <w:rFonts w:asciiTheme="majorBidi" w:hAnsiTheme="majorBidi" w:cstheme="majorBidi"/>
          <w:sz w:val="24"/>
          <w:szCs w:val="24"/>
        </w:rPr>
      </w:pPr>
    </w:p>
    <w:p w:rsidR="00DC77B0" w:rsidRPr="004529BE" w:rsidRDefault="00DC77B0" w:rsidP="006C1769">
      <w:pPr>
        <w:spacing w:line="480" w:lineRule="auto"/>
        <w:ind w:firstLine="567"/>
        <w:rPr>
          <w:rFonts w:asciiTheme="majorBidi" w:hAnsiTheme="majorBidi" w:cstheme="majorBidi"/>
          <w:sz w:val="24"/>
          <w:szCs w:val="24"/>
        </w:rPr>
      </w:pPr>
    </w:p>
    <w:p w:rsidR="00DC77B0" w:rsidRPr="004529BE" w:rsidRDefault="00DC77B0" w:rsidP="006C1769">
      <w:pPr>
        <w:spacing w:line="480" w:lineRule="auto"/>
        <w:ind w:firstLine="567"/>
        <w:rPr>
          <w:rFonts w:asciiTheme="majorBidi" w:hAnsiTheme="majorBidi" w:cstheme="majorBidi"/>
          <w:sz w:val="24"/>
          <w:szCs w:val="24"/>
        </w:rPr>
      </w:pPr>
    </w:p>
    <w:p w:rsidR="00DC77B0" w:rsidRPr="004529BE" w:rsidRDefault="00DC77B0" w:rsidP="006C1769">
      <w:pPr>
        <w:spacing w:line="480" w:lineRule="auto"/>
        <w:ind w:firstLine="567"/>
        <w:rPr>
          <w:rFonts w:asciiTheme="majorBidi" w:hAnsiTheme="majorBidi" w:cstheme="majorBidi"/>
          <w:sz w:val="24"/>
          <w:szCs w:val="24"/>
        </w:rPr>
      </w:pPr>
    </w:p>
    <w:p w:rsidR="00342B39" w:rsidRDefault="00342B39" w:rsidP="000807A9">
      <w:pPr>
        <w:pStyle w:val="NoSpacing"/>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lastRenderedPageBreak/>
        <w:t>Factors Impacting Users’ Adoption of Cloud Computing</w:t>
      </w:r>
      <w:r w:rsidR="000807A9" w:rsidRPr="000807A9">
        <w:rPr>
          <w:rFonts w:asciiTheme="majorBidi" w:eastAsiaTheme="minorHAnsi" w:hAnsiTheme="majorBidi" w:cstheme="majorBidi"/>
          <w:sz w:val="24"/>
          <w:szCs w:val="24"/>
          <w:lang w:val="en-US" w:eastAsia="en-US"/>
        </w:rPr>
        <w:t xml:space="preserve"> </w:t>
      </w:r>
      <w:r w:rsidR="000807A9" w:rsidRPr="000807A9">
        <w:rPr>
          <w:rFonts w:asciiTheme="majorBidi" w:hAnsiTheme="majorBidi" w:cstheme="majorBidi"/>
          <w:b/>
          <w:color w:val="000000" w:themeColor="text1"/>
          <w:sz w:val="24"/>
          <w:szCs w:val="24"/>
          <w:lang w:val="en-US"/>
        </w:rPr>
        <w:t>Services</w:t>
      </w:r>
      <w:r w:rsidRPr="004529BE">
        <w:rPr>
          <w:rFonts w:asciiTheme="majorBidi" w:hAnsiTheme="majorBidi" w:cstheme="majorBidi"/>
          <w:b/>
          <w:color w:val="000000" w:themeColor="text1"/>
          <w:sz w:val="24"/>
          <w:szCs w:val="24"/>
        </w:rPr>
        <w:t xml:space="preserve"> in Saudi Arabia</w:t>
      </w:r>
    </w:p>
    <w:p w:rsidR="00B47E82" w:rsidRDefault="00B47E82" w:rsidP="006C1769">
      <w:pPr>
        <w:pStyle w:val="NoSpacing"/>
        <w:spacing w:line="480" w:lineRule="auto"/>
        <w:ind w:firstLine="567"/>
        <w:rPr>
          <w:rFonts w:asciiTheme="majorBidi" w:hAnsiTheme="majorBidi" w:cstheme="majorBidi"/>
          <w:b/>
          <w:color w:val="000000" w:themeColor="text1"/>
          <w:sz w:val="24"/>
          <w:szCs w:val="24"/>
        </w:rPr>
      </w:pPr>
    </w:p>
    <w:p w:rsidR="00B47E82" w:rsidRPr="00ED1385" w:rsidRDefault="00B47E82" w:rsidP="006C1769">
      <w:pPr>
        <w:pStyle w:val="NoSpacing"/>
        <w:spacing w:line="480" w:lineRule="auto"/>
        <w:rPr>
          <w:rFonts w:asciiTheme="majorBidi" w:hAnsiTheme="majorBidi" w:cstheme="majorBidi"/>
          <w:b/>
          <w:color w:val="000000" w:themeColor="text1"/>
          <w:sz w:val="24"/>
          <w:szCs w:val="24"/>
        </w:rPr>
      </w:pPr>
      <w:r w:rsidRPr="00ED1385">
        <w:rPr>
          <w:rFonts w:asciiTheme="majorBidi" w:hAnsiTheme="majorBidi" w:cstheme="majorBidi"/>
          <w:b/>
          <w:color w:val="000000" w:themeColor="text1"/>
          <w:sz w:val="24"/>
          <w:szCs w:val="24"/>
        </w:rPr>
        <w:t>Keywords</w:t>
      </w:r>
    </w:p>
    <w:p w:rsidR="00B47E82" w:rsidRPr="00ED1385" w:rsidRDefault="00B47E82" w:rsidP="006C1769">
      <w:pPr>
        <w:pStyle w:val="NoSpacing"/>
        <w:spacing w:line="480" w:lineRule="auto"/>
        <w:ind w:firstLine="567"/>
        <w:rPr>
          <w:rFonts w:ascii="Times New Roman" w:eastAsia="Calibri" w:hAnsi="Times New Roman" w:cs="Times New Roman"/>
          <w:sz w:val="24"/>
          <w:szCs w:val="24"/>
          <w:lang w:val="en-US" w:eastAsia="en-US"/>
        </w:rPr>
      </w:pPr>
      <w:r w:rsidRPr="00ED1385">
        <w:rPr>
          <w:rFonts w:asciiTheme="majorBidi" w:hAnsiTheme="majorBidi" w:cstheme="majorBidi"/>
          <w:bCs/>
          <w:color w:val="000000" w:themeColor="text1"/>
          <w:sz w:val="24"/>
          <w:szCs w:val="24"/>
        </w:rPr>
        <w:t>Cloud computing, Technology Acceptance Model,</w:t>
      </w:r>
      <w:r w:rsidRPr="00ED1385">
        <w:rPr>
          <w:rFonts w:ascii="Times New Roman" w:eastAsia="Calibri" w:hAnsi="Times New Roman" w:cs="Times New Roman"/>
          <w:sz w:val="24"/>
          <w:szCs w:val="24"/>
          <w:lang w:val="en-US" w:eastAsia="en-US"/>
        </w:rPr>
        <w:t xml:space="preserve"> perceived privacy</w:t>
      </w:r>
    </w:p>
    <w:p w:rsidR="00ED1385" w:rsidRPr="00ED1385" w:rsidRDefault="00ED1385" w:rsidP="006C1769">
      <w:pPr>
        <w:pStyle w:val="NoSpacing"/>
        <w:spacing w:line="480" w:lineRule="auto"/>
        <w:rPr>
          <w:rFonts w:ascii="Times New Roman" w:eastAsia="Calibri" w:hAnsi="Times New Roman" w:cs="Times New Roman"/>
          <w:b/>
          <w:bCs/>
          <w:sz w:val="24"/>
          <w:szCs w:val="24"/>
          <w:lang w:val="en-US"/>
        </w:rPr>
      </w:pPr>
      <w:r w:rsidRPr="00ED1385">
        <w:rPr>
          <w:rFonts w:ascii="Times New Roman" w:eastAsia="Calibri" w:hAnsi="Times New Roman" w:cs="Times New Roman"/>
          <w:b/>
          <w:bCs/>
          <w:sz w:val="24"/>
          <w:szCs w:val="24"/>
          <w:lang w:val="en-US"/>
        </w:rPr>
        <w:t>Abstract</w:t>
      </w:r>
    </w:p>
    <w:p w:rsidR="00ED1385" w:rsidRDefault="003C2CF9" w:rsidP="006C1769">
      <w:pPr>
        <w:pStyle w:val="ListParagraph"/>
        <w:spacing w:line="480" w:lineRule="auto"/>
        <w:ind w:left="360"/>
        <w:rPr>
          <w:rFonts w:asciiTheme="majorBidi" w:hAnsiTheme="majorBidi" w:cstheme="majorBidi"/>
          <w:bCs/>
          <w:color w:val="000000" w:themeColor="text1"/>
          <w:sz w:val="24"/>
          <w:szCs w:val="24"/>
          <w:lang w:val="en-GB"/>
        </w:rPr>
      </w:pPr>
      <w:r w:rsidRPr="003C2CF9">
        <w:rPr>
          <w:rFonts w:asciiTheme="majorBidi" w:hAnsiTheme="majorBidi" w:cstheme="majorBidi"/>
          <w:bCs/>
          <w:color w:val="000000" w:themeColor="text1"/>
          <w:sz w:val="24"/>
          <w:szCs w:val="24"/>
        </w:rPr>
        <w:t>Cloud computing services</w:t>
      </w:r>
      <w:r>
        <w:rPr>
          <w:rFonts w:asciiTheme="majorBidi" w:hAnsiTheme="majorBidi" w:cstheme="majorBidi"/>
          <w:bCs/>
          <w:color w:val="000000" w:themeColor="text1"/>
          <w:sz w:val="24"/>
          <w:szCs w:val="24"/>
        </w:rPr>
        <w:t>(CCS)</w:t>
      </w:r>
      <w:r w:rsidRPr="003C2CF9">
        <w:rPr>
          <w:rFonts w:asciiTheme="majorBidi" w:hAnsiTheme="majorBidi" w:cstheme="majorBidi"/>
          <w:bCs/>
          <w:color w:val="000000" w:themeColor="text1"/>
          <w:sz w:val="24"/>
          <w:szCs w:val="24"/>
        </w:rPr>
        <w:t xml:space="preserve"> have spread among individuals faster than many other innovations in information technology.</w:t>
      </w:r>
      <w:r w:rsidR="00ED1385" w:rsidRPr="00ED1385">
        <w:rPr>
          <w:rFonts w:asciiTheme="majorBidi" w:hAnsiTheme="majorBidi" w:cstheme="majorBidi"/>
          <w:bCs/>
          <w:color w:val="000000" w:themeColor="text1"/>
          <w:sz w:val="24"/>
          <w:szCs w:val="24"/>
        </w:rPr>
        <w:t xml:space="preserve"> In cloud computing, computer services are accessed over the Internet in a scalable fashion, where the user is abstracted in varying degrees from the actual hardware and software and pays only for resources used. But like other new technologies, concerns and issues have surfaced with the adoption of CCS. This paper examines the adoption of cloud computing by Saudi users. Users determining whether to adopt CCS may be concerned about the ease of use, usefulness, </w:t>
      </w:r>
      <w:r w:rsidR="00ED1385" w:rsidRPr="00ED1385">
        <w:rPr>
          <w:rFonts w:asciiTheme="majorBidi" w:eastAsia="Times New Roman" w:hAnsiTheme="majorBidi" w:cstheme="majorBidi"/>
          <w:bCs/>
          <w:sz w:val="24"/>
          <w:szCs w:val="24"/>
        </w:rPr>
        <w:t>Trust</w:t>
      </w:r>
      <w:r w:rsidR="00ED1385">
        <w:rPr>
          <w:rFonts w:asciiTheme="majorBidi" w:eastAsia="Times New Roman" w:hAnsiTheme="majorBidi" w:cstheme="majorBidi"/>
          <w:bCs/>
          <w:sz w:val="24"/>
          <w:szCs w:val="24"/>
        </w:rPr>
        <w:t>,</w:t>
      </w:r>
      <w:r w:rsidR="00ED1385" w:rsidRPr="00ED1385">
        <w:rPr>
          <w:rFonts w:asciiTheme="majorBidi" w:eastAsia="Times New Roman" w:hAnsiTheme="majorBidi" w:cstheme="majorBidi"/>
          <w:bCs/>
          <w:sz w:val="24"/>
          <w:szCs w:val="24"/>
        </w:rPr>
        <w:t xml:space="preserve"> Perceived security, Perceived privacy, Subjective norm, or price value </w:t>
      </w:r>
      <w:r w:rsidR="00ED1385" w:rsidRPr="00ED1385">
        <w:rPr>
          <w:rFonts w:asciiTheme="majorBidi" w:hAnsiTheme="majorBidi" w:cstheme="majorBidi"/>
          <w:bCs/>
          <w:color w:val="000000" w:themeColor="text1"/>
          <w:sz w:val="24"/>
          <w:szCs w:val="24"/>
        </w:rPr>
        <w:t>of the cloud.</w:t>
      </w:r>
      <w:r w:rsidR="00ED1385" w:rsidRPr="00ED1385">
        <w:rPr>
          <w:rFonts w:eastAsiaTheme="minorHAnsi"/>
          <w:lang w:val="en-GB"/>
        </w:rPr>
        <w:t xml:space="preserve"> </w:t>
      </w:r>
      <w:r w:rsidR="00ED1385" w:rsidRPr="00ED1385">
        <w:rPr>
          <w:rFonts w:asciiTheme="majorBidi" w:hAnsiTheme="majorBidi" w:cstheme="majorBidi"/>
          <w:bCs/>
          <w:color w:val="000000" w:themeColor="text1"/>
          <w:sz w:val="24"/>
          <w:szCs w:val="24"/>
          <w:lang w:val="en-GB"/>
        </w:rPr>
        <w:t xml:space="preserve">The population sample contained of individual users within the </w:t>
      </w:r>
      <w:r w:rsidR="00ED1385">
        <w:rPr>
          <w:rFonts w:asciiTheme="majorBidi" w:hAnsiTheme="majorBidi" w:cstheme="majorBidi"/>
          <w:bCs/>
          <w:color w:val="000000" w:themeColor="text1"/>
          <w:sz w:val="24"/>
          <w:szCs w:val="24"/>
          <w:lang w:val="en-GB"/>
        </w:rPr>
        <w:t>Saudi Arabia</w:t>
      </w:r>
      <w:r w:rsidR="00ED1385" w:rsidRPr="00ED1385">
        <w:rPr>
          <w:rFonts w:asciiTheme="majorBidi" w:hAnsiTheme="majorBidi" w:cstheme="majorBidi"/>
          <w:bCs/>
          <w:color w:val="000000" w:themeColor="text1"/>
          <w:sz w:val="24"/>
          <w:szCs w:val="24"/>
          <w:lang w:val="en-GB"/>
        </w:rPr>
        <w:t xml:space="preserve">. The theoretical framework utilized in this study was based on the technology acceptance model (TAM). A web survey was directed to assess the measurement and understanding of outlines demonstrated by participants. The results of the data analysis showed that the common of the participants had a positive view of </w:t>
      </w:r>
      <w:r w:rsidR="00ED1385">
        <w:rPr>
          <w:rFonts w:asciiTheme="majorBidi" w:hAnsiTheme="majorBidi" w:cstheme="majorBidi"/>
          <w:bCs/>
          <w:color w:val="000000" w:themeColor="text1"/>
          <w:sz w:val="24"/>
          <w:szCs w:val="24"/>
          <w:lang w:val="en-GB"/>
        </w:rPr>
        <w:t>CCS</w:t>
      </w:r>
      <w:r w:rsidR="00ED1385" w:rsidRPr="00ED1385">
        <w:rPr>
          <w:rFonts w:asciiTheme="majorBidi" w:hAnsiTheme="majorBidi" w:cstheme="majorBidi"/>
          <w:bCs/>
          <w:color w:val="000000" w:themeColor="text1"/>
          <w:sz w:val="24"/>
          <w:szCs w:val="24"/>
          <w:lang w:val="en-GB"/>
        </w:rPr>
        <w:t xml:space="preserve">, but participants looked particularly concerned about </w:t>
      </w:r>
      <w:r w:rsidR="00ED1385">
        <w:rPr>
          <w:rFonts w:asciiTheme="majorBidi" w:hAnsiTheme="majorBidi" w:cstheme="majorBidi"/>
          <w:bCs/>
          <w:color w:val="000000" w:themeColor="text1"/>
          <w:sz w:val="24"/>
          <w:szCs w:val="24"/>
          <w:lang w:val="en-GB"/>
        </w:rPr>
        <w:t>trust</w:t>
      </w:r>
      <w:r w:rsidR="00ED1385" w:rsidRPr="00ED1385">
        <w:rPr>
          <w:rFonts w:asciiTheme="majorBidi" w:hAnsiTheme="majorBidi" w:cstheme="majorBidi"/>
          <w:bCs/>
          <w:color w:val="000000" w:themeColor="text1"/>
          <w:sz w:val="24"/>
          <w:szCs w:val="24"/>
          <w:lang w:val="en-GB"/>
        </w:rPr>
        <w:t xml:space="preserve">, privacy in the cloud. The results of the study showed that in spite of the potential benefits of </w:t>
      </w:r>
      <w:r w:rsidR="00ED1385">
        <w:rPr>
          <w:rFonts w:asciiTheme="majorBidi" w:hAnsiTheme="majorBidi" w:cstheme="majorBidi"/>
          <w:bCs/>
          <w:color w:val="000000" w:themeColor="text1"/>
          <w:sz w:val="24"/>
          <w:szCs w:val="24"/>
          <w:lang w:val="en-GB"/>
        </w:rPr>
        <w:t>CCS</w:t>
      </w:r>
      <w:r w:rsidR="00ED1385" w:rsidRPr="00ED1385">
        <w:rPr>
          <w:rFonts w:asciiTheme="majorBidi" w:hAnsiTheme="majorBidi" w:cstheme="majorBidi"/>
          <w:bCs/>
          <w:color w:val="000000" w:themeColor="text1"/>
          <w:sz w:val="24"/>
          <w:szCs w:val="24"/>
          <w:lang w:val="en-GB"/>
        </w:rPr>
        <w:t xml:space="preserve">, </w:t>
      </w:r>
      <w:r w:rsidR="00ED1385">
        <w:rPr>
          <w:rFonts w:asciiTheme="majorBidi" w:hAnsiTheme="majorBidi" w:cstheme="majorBidi"/>
          <w:bCs/>
          <w:color w:val="000000" w:themeColor="text1"/>
          <w:sz w:val="24"/>
          <w:szCs w:val="24"/>
          <w:lang w:val="en-GB"/>
        </w:rPr>
        <w:t>trust</w:t>
      </w:r>
      <w:r w:rsidR="00ED1385" w:rsidRPr="00ED1385">
        <w:rPr>
          <w:rFonts w:asciiTheme="majorBidi" w:hAnsiTheme="majorBidi" w:cstheme="majorBidi"/>
          <w:bCs/>
          <w:color w:val="000000" w:themeColor="text1"/>
          <w:sz w:val="24"/>
          <w:szCs w:val="24"/>
          <w:lang w:val="en-GB"/>
        </w:rPr>
        <w:t xml:space="preserve"> and privacy are preventing many users from moving towards </w:t>
      </w:r>
      <w:r w:rsidR="00ED1385">
        <w:rPr>
          <w:rFonts w:asciiTheme="majorBidi" w:hAnsiTheme="majorBidi" w:cstheme="majorBidi"/>
          <w:bCs/>
          <w:color w:val="000000" w:themeColor="text1"/>
          <w:sz w:val="24"/>
          <w:szCs w:val="24"/>
          <w:lang w:val="en-GB"/>
        </w:rPr>
        <w:t>CCS</w:t>
      </w:r>
      <w:r w:rsidR="00AA5F94">
        <w:rPr>
          <w:rFonts w:asciiTheme="majorBidi" w:hAnsiTheme="majorBidi" w:cstheme="majorBidi"/>
          <w:bCs/>
          <w:color w:val="000000" w:themeColor="text1"/>
          <w:sz w:val="24"/>
          <w:szCs w:val="24"/>
          <w:lang w:val="en-GB"/>
        </w:rPr>
        <w:t>.</w:t>
      </w:r>
    </w:p>
    <w:p w:rsidR="00AA5F94" w:rsidRDefault="00AA5F94" w:rsidP="006C1769">
      <w:pPr>
        <w:pStyle w:val="ListParagraph"/>
        <w:spacing w:line="480" w:lineRule="auto"/>
        <w:ind w:left="360"/>
        <w:rPr>
          <w:rFonts w:asciiTheme="majorBidi" w:hAnsiTheme="majorBidi" w:cstheme="majorBidi"/>
          <w:bCs/>
          <w:color w:val="000000" w:themeColor="text1"/>
          <w:sz w:val="24"/>
          <w:szCs w:val="24"/>
          <w:lang w:val="en-GB"/>
        </w:rPr>
      </w:pPr>
    </w:p>
    <w:p w:rsidR="00AA5F94" w:rsidRPr="00AA5F94" w:rsidRDefault="00AA5F94" w:rsidP="006C1769">
      <w:pPr>
        <w:pStyle w:val="ListParagraph"/>
        <w:spacing w:line="480" w:lineRule="auto"/>
        <w:ind w:left="360"/>
        <w:rPr>
          <w:rFonts w:asciiTheme="majorBidi" w:hAnsiTheme="majorBidi" w:cstheme="majorBidi"/>
          <w:bCs/>
          <w:color w:val="000000" w:themeColor="text1"/>
          <w:sz w:val="24"/>
          <w:szCs w:val="24"/>
        </w:rPr>
      </w:pPr>
    </w:p>
    <w:p w:rsidR="00342B39" w:rsidRPr="004529BE" w:rsidRDefault="00342B39" w:rsidP="006C1769">
      <w:pPr>
        <w:pStyle w:val="NoSpacing"/>
        <w:spacing w:line="480" w:lineRule="auto"/>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Introduction</w:t>
      </w:r>
    </w:p>
    <w:p w:rsidR="00342B39" w:rsidRPr="004529BE" w:rsidRDefault="00342B39" w:rsidP="004F5E03">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ab/>
        <w:t xml:space="preserve">Cloud computing is one of the exemplary innovations in Information Technology that allows cloud service providers to host cloud-services users </w:t>
      </w:r>
      <w:r w:rsidR="00AA5F94" w:rsidRPr="004529BE">
        <w:rPr>
          <w:rFonts w:asciiTheme="majorBidi" w:hAnsiTheme="majorBidi" w:cstheme="majorBidi"/>
          <w:color w:val="000000" w:themeColor="text1"/>
          <w:sz w:val="24"/>
          <w:szCs w:val="24"/>
        </w:rPr>
        <w:t>and</w:t>
      </w:r>
      <w:r w:rsidRPr="004529BE">
        <w:rPr>
          <w:rFonts w:asciiTheme="majorBidi" w:hAnsiTheme="majorBidi" w:cstheme="majorBidi"/>
          <w:color w:val="000000" w:themeColor="text1"/>
          <w:sz w:val="24"/>
          <w:szCs w:val="24"/>
        </w:rPr>
        <w:t xml:space="preserve"> resources that are cloud-based in their service industries.</w:t>
      </w:r>
      <w:r w:rsidR="004F5E03" w:rsidRPr="004F5E03">
        <w:rPr>
          <w:rFonts w:asciiTheme="majorBidi" w:eastAsiaTheme="minorHAnsi" w:hAnsiTheme="majorBidi" w:cstheme="majorBidi"/>
          <w:sz w:val="24"/>
          <w:szCs w:val="24"/>
          <w:lang w:eastAsia="en-US"/>
        </w:rPr>
        <w:t xml:space="preserve"> </w:t>
      </w:r>
      <w:r w:rsidR="004F5E03">
        <w:rPr>
          <w:rFonts w:asciiTheme="majorBidi" w:eastAsiaTheme="minorHAnsi" w:hAnsiTheme="majorBidi" w:cstheme="majorBidi"/>
          <w:sz w:val="24"/>
          <w:szCs w:val="24"/>
          <w:lang w:eastAsia="en-US"/>
        </w:rPr>
        <w:t>(</w:t>
      </w:r>
      <w:r w:rsidR="004F5E03">
        <w:rPr>
          <w:rFonts w:asciiTheme="majorBidi" w:hAnsiTheme="majorBidi" w:cstheme="majorBidi"/>
          <w:color w:val="000000" w:themeColor="text1"/>
          <w:sz w:val="24"/>
          <w:szCs w:val="24"/>
        </w:rPr>
        <w:t xml:space="preserve">Breeding, </w:t>
      </w:r>
      <w:r w:rsidR="004F5E03" w:rsidRPr="004F5E03">
        <w:rPr>
          <w:rFonts w:asciiTheme="majorBidi" w:hAnsiTheme="majorBidi" w:cstheme="majorBidi"/>
          <w:color w:val="000000" w:themeColor="text1"/>
          <w:sz w:val="24"/>
          <w:szCs w:val="24"/>
        </w:rPr>
        <w:t>2013</w:t>
      </w:r>
      <w:r w:rsidR="004F5E03">
        <w:rPr>
          <w:rFonts w:asciiTheme="majorBidi" w:hAnsiTheme="majorBidi" w:cstheme="majorBidi"/>
          <w:color w:val="000000" w:themeColor="text1"/>
          <w:sz w:val="24"/>
          <w:szCs w:val="24"/>
        </w:rPr>
        <w:t>)</w:t>
      </w:r>
      <w:r w:rsidRPr="004529BE">
        <w:rPr>
          <w:rFonts w:asciiTheme="majorBidi" w:hAnsiTheme="majorBidi" w:cstheme="majorBidi"/>
          <w:color w:val="000000" w:themeColor="text1"/>
          <w:sz w:val="24"/>
          <w:szCs w:val="24"/>
        </w:rPr>
        <w:t xml:space="preserve"> Cloud computing offers some services including Infrastructure as a service and Software as a service. To begin with, platform as a service, are often integrated inside IaaS by </w:t>
      </w:r>
      <w:r w:rsidR="00882613" w:rsidRPr="004529BE">
        <w:rPr>
          <w:rFonts w:asciiTheme="majorBidi" w:hAnsiTheme="majorBidi" w:cstheme="majorBidi"/>
          <w:color w:val="000000" w:themeColor="text1"/>
          <w:sz w:val="24"/>
          <w:szCs w:val="24"/>
        </w:rPr>
        <w:t>experts</w:t>
      </w:r>
      <w:r w:rsidRPr="004529BE">
        <w:rPr>
          <w:rFonts w:asciiTheme="majorBidi" w:hAnsiTheme="majorBidi" w:cstheme="majorBidi"/>
          <w:color w:val="000000" w:themeColor="text1"/>
          <w:sz w:val="24"/>
          <w:szCs w:val="24"/>
        </w:rPr>
        <w:t xml:space="preserve">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service</w:t>
      </w:r>
      <w:r w:rsidR="00B704F7" w:rsidRPr="004529BE">
        <w:rPr>
          <w:rFonts w:asciiTheme="majorBidi" w:hAnsiTheme="majorBidi" w:cstheme="majorBidi"/>
          <w:color w:val="000000" w:themeColor="text1"/>
          <w:sz w:val="24"/>
          <w:szCs w:val="24"/>
        </w:rPr>
        <w:t xml:space="preserve"> </w:t>
      </w:r>
      <w:r w:rsidRPr="004529BE">
        <w:rPr>
          <w:rFonts w:asciiTheme="majorBidi" w:hAnsiTheme="majorBidi" w:cstheme="majorBidi"/>
          <w:color w:val="000000" w:themeColor="text1"/>
          <w:sz w:val="24"/>
          <w:szCs w:val="24"/>
        </w:rPr>
        <w:t>(</w:t>
      </w:r>
      <w:proofErr w:type="spellStart"/>
      <w:r w:rsidRPr="004529BE">
        <w:rPr>
          <w:rFonts w:asciiTheme="majorBidi" w:hAnsiTheme="majorBidi" w:cstheme="majorBidi"/>
          <w:color w:val="000000" w:themeColor="text1"/>
          <w:sz w:val="24"/>
          <w:szCs w:val="24"/>
        </w:rPr>
        <w:t>IaasS</w:t>
      </w:r>
      <w:proofErr w:type="spellEnd"/>
      <w:r w:rsidRPr="004529BE">
        <w:rPr>
          <w:rFonts w:asciiTheme="majorBidi" w:hAnsiTheme="majorBidi" w:cstheme="majorBidi"/>
          <w:color w:val="000000" w:themeColor="text1"/>
          <w:sz w:val="24"/>
          <w:szCs w:val="24"/>
        </w:rPr>
        <w:t>,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(SaaS), allows for the extension of the clouds for software infrastructure. Thus this helps contain the burden of support; the computer executes maintenance as well as operations as the functions performed by the applications, which are owned by the vendor.</w:t>
      </w:r>
    </w:p>
    <w:p w:rsidR="00342B39" w:rsidRPr="004529BE" w:rsidRDefault="00342B39" w:rsidP="006C1769">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ab/>
        <w:t xml:space="preserve">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w:t>
      </w:r>
      <w:r w:rsidRPr="004529BE">
        <w:rPr>
          <w:rFonts w:asciiTheme="majorBidi" w:hAnsiTheme="majorBidi" w:cstheme="majorBidi"/>
          <w:color w:val="000000" w:themeColor="text1"/>
          <w:sz w:val="24"/>
          <w:szCs w:val="24"/>
        </w:rPr>
        <w:lastRenderedPageBreak/>
        <w:t>might be brought about due to data loss. It provides a robust recovery with the cloud-based backup. Therefore, organizations can save time and resources as one is not required to hire a third part of recovery.</w:t>
      </w:r>
    </w:p>
    <w:p w:rsidR="00342B39" w:rsidRPr="004529BE" w:rsidRDefault="00342B39" w:rsidP="006C1769">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Cloud computing will be one of the best utilities in coming years due to its numerous advantages.  </w:t>
      </w:r>
    </w:p>
    <w:p w:rsidR="00342B39" w:rsidRPr="004529BE" w:rsidRDefault="00342B39" w:rsidP="006C1769">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w:t>
      </w:r>
    </w:p>
    <w:p w:rsidR="00342B39" w:rsidRPr="004529BE" w:rsidRDefault="00342B39" w:rsidP="006C1769">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theories that affect individual's adoption to technology include the theory of reasoned action (TRA) (Fishbein &amp;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1975); the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(TPB)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1991); the technology acceptance model (TAM) (Davis, 1989); and the unified theory of acceptance and use of technology (UTAUT) (Venkatesh, Morris, Davis, &amp; Davis, 2003). In relation to the adoption of any technological innovation and this case the cloud computing, this theory plays a role in influencing individual decisions and not the roles played by environment or organization.</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diffusion and adoption of cloud computing particularly among organizations is empowered through the general population accessibility of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Optiz</w:t>
      </w:r>
      <w:proofErr w:type="spellEnd"/>
      <w:r w:rsidRPr="004529BE">
        <w:rPr>
          <w:rFonts w:asciiTheme="majorBidi" w:hAnsiTheme="majorBidi" w:cstheme="majorBidi"/>
          <w:color w:val="000000" w:themeColor="text1"/>
          <w:sz w:val="24"/>
          <w:szCs w:val="24"/>
        </w:rPr>
        <w:t xml:space="preserve"> et al, </w:t>
      </w:r>
      <w:r w:rsidRPr="004529BE">
        <w:rPr>
          <w:rFonts w:asciiTheme="majorBidi" w:hAnsiTheme="majorBidi" w:cstheme="majorBidi"/>
          <w:color w:val="000000" w:themeColor="text1"/>
          <w:sz w:val="24"/>
          <w:szCs w:val="24"/>
        </w:rPr>
        <w:lastRenderedPageBreak/>
        <w:t>2012) that give different advantages like expanded adaptability and readiness (</w:t>
      </w:r>
      <w:proofErr w:type="spellStart"/>
      <w:r w:rsidRPr="004529BE">
        <w:rPr>
          <w:rFonts w:asciiTheme="majorBidi" w:hAnsiTheme="majorBidi" w:cstheme="majorBidi"/>
          <w:color w:val="000000" w:themeColor="text1"/>
          <w:sz w:val="24"/>
          <w:szCs w:val="24"/>
        </w:rPr>
        <w:t>Weinhardt</w:t>
      </w:r>
      <w:proofErr w:type="spellEnd"/>
      <w:r w:rsidRPr="004529BE">
        <w:rPr>
          <w:rFonts w:asciiTheme="majorBidi" w:hAnsiTheme="majorBidi" w:cstheme="majorBidi"/>
          <w:color w:val="000000" w:themeColor="text1"/>
          <w:sz w:val="24"/>
          <w:szCs w:val="24"/>
        </w:rPr>
        <w:t xml:space="preserve"> et al, 2009) </w:t>
      </w:r>
    </w:p>
    <w:p w:rsidR="00342B39" w:rsidRPr="004529BE" w:rsidRDefault="00342B39" w:rsidP="00443677">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Despite the fact that cloud computing offers different open doors, the mentality towards cloud computing is impacted by various components going about as drivers and hindrances for its adoption. In this way, the gathering of rivals of this development is likewise still critical. </w:t>
      </w:r>
      <w:r w:rsidR="00443677">
        <w:rPr>
          <w:rFonts w:asciiTheme="majorBidi" w:hAnsiTheme="majorBidi" w:cstheme="majorBidi"/>
          <w:color w:val="000000" w:themeColor="text1"/>
          <w:sz w:val="24"/>
          <w:szCs w:val="24"/>
        </w:rPr>
        <w:t>(</w:t>
      </w:r>
      <w:r w:rsidR="00443677" w:rsidRPr="00443677">
        <w:rPr>
          <w:rFonts w:asciiTheme="majorBidi" w:hAnsiTheme="majorBidi" w:cstheme="majorBidi"/>
          <w:color w:val="000000" w:themeColor="text1"/>
          <w:sz w:val="24"/>
          <w:szCs w:val="24"/>
        </w:rPr>
        <w:t xml:space="preserve">Ahmed et al </w:t>
      </w:r>
      <w:r w:rsidR="00443677">
        <w:rPr>
          <w:rFonts w:asciiTheme="majorBidi" w:hAnsiTheme="majorBidi" w:cstheme="majorBidi"/>
          <w:color w:val="000000" w:themeColor="text1"/>
          <w:sz w:val="24"/>
          <w:szCs w:val="24"/>
        </w:rPr>
        <w:t>,</w:t>
      </w:r>
      <w:r w:rsidR="00443677" w:rsidRPr="00443677">
        <w:rPr>
          <w:rFonts w:asciiTheme="majorBidi" w:hAnsiTheme="majorBidi" w:cstheme="majorBidi"/>
          <w:color w:val="000000" w:themeColor="text1"/>
          <w:sz w:val="24"/>
          <w:szCs w:val="24"/>
        </w:rPr>
        <w:t>2015</w:t>
      </w:r>
      <w:r w:rsidR="00443677">
        <w:rPr>
          <w:rFonts w:asciiTheme="majorBidi" w:hAnsiTheme="majorBidi" w:cstheme="majorBidi"/>
          <w:color w:val="000000" w:themeColor="text1"/>
          <w:sz w:val="24"/>
          <w:szCs w:val="24"/>
        </w:rPr>
        <w:t>)</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Being a critical zone for IT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and business venture (Low et al, 2011), the adoption of cloud computing has gotten expanding consideration in both practice and research. Albeit late examinations have given data on the current condition of the adoption of cloud computing, look into on drivers and boundaries of the wide organizational selection is still in beginning periods. Thus, there is as yet a need to think about both the behaviour towards selection and the genuine use of certain cloud application writes among organizations of various sizes, enterprises and additionally nations. To fill </w:t>
      </w:r>
      <w:r w:rsidR="00850EA6" w:rsidRPr="004529BE">
        <w:rPr>
          <w:rFonts w:asciiTheme="majorBidi" w:hAnsiTheme="majorBidi" w:cstheme="majorBidi"/>
          <w:color w:val="000000" w:themeColor="text1"/>
          <w:sz w:val="24"/>
          <w:szCs w:val="24"/>
        </w:rPr>
        <w:t>this,</w:t>
      </w:r>
      <w:r w:rsidRPr="004529BE">
        <w:rPr>
          <w:rFonts w:asciiTheme="majorBidi" w:hAnsiTheme="majorBidi" w:cstheme="majorBidi"/>
          <w:color w:val="000000" w:themeColor="text1"/>
          <w:sz w:val="24"/>
          <w:szCs w:val="24"/>
        </w:rPr>
        <w:t xml:space="preserve"> need a re-evaluation of affecting variables with a unique concentrate on the setting of cloud computing is expected to give proper develops to operationalization in Saudi Arabia.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objective of this paper is to give a reconceptualization and operationalization of imperative elements for cloud selection in organizational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The elements must be hypothetically based and give a handy pertinence to the setting of cloud computing.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most broadly utilized meaning of Cloud computing is: </w:t>
      </w:r>
    </w:p>
    <w:p w:rsidR="00342B39" w:rsidRPr="004529BE" w:rsidRDefault="00342B39" w:rsidP="006C1769">
      <w:pPr>
        <w:spacing w:line="480" w:lineRule="auto"/>
        <w:ind w:firstLine="567"/>
        <w:rPr>
          <w:rFonts w:asciiTheme="majorBidi" w:hAnsiTheme="majorBidi" w:cstheme="majorBidi"/>
          <w:i/>
          <w:iCs/>
          <w:color w:val="000000" w:themeColor="text1"/>
          <w:sz w:val="24"/>
          <w:szCs w:val="24"/>
        </w:rPr>
      </w:pPr>
      <w:r w:rsidRPr="004529BE">
        <w:rPr>
          <w:rFonts w:asciiTheme="majorBidi" w:hAnsiTheme="majorBidi" w:cstheme="majorBidi"/>
          <w:i/>
          <w:iCs/>
          <w:color w:val="000000" w:themeColor="text1"/>
          <w:sz w:val="24"/>
          <w:szCs w:val="24"/>
        </w:rPr>
        <w:lastRenderedPageBreak/>
        <w:t xml:space="preserve">A model for enabling convenient, on-demand network access to a shared pool of configurable computing resources (e.g. networks, servers, storage, applications, and services) that can be provided quickly and released with minimal management effort or service provider interaction” (Peter &amp; Tim 2010).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Another definition is that: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i/>
          <w:iCs/>
          <w:color w:val="000000" w:themeColor="text1"/>
          <w:sz w:val="24"/>
          <w:szCs w:val="24"/>
        </w:rPr>
        <w:t xml:space="preserve">It basically refers to the delivery of information technology (IT), including software, via the public internet or private networks based on Web standards” </w:t>
      </w:r>
      <w:r w:rsidRPr="004529BE">
        <w:rPr>
          <w:rFonts w:asciiTheme="majorBidi" w:hAnsiTheme="majorBidi" w:cstheme="majorBidi"/>
          <w:color w:val="000000" w:themeColor="text1"/>
          <w:sz w:val="24"/>
          <w:szCs w:val="24"/>
        </w:rPr>
        <w:t xml:space="preserve">(Mark 2012).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By 2007, the term cloud computing was a famous method for portraying the web based sparing of information and was bolstered with the expanded utilization of the web in 2007. From that point forward, the buy or rental of servers and other PC gear started to be completed entirely on the premise of the variable request that organizations anticipated that concurring would their requirements (Regalado 2011). The US National Institute for Standard and Technology (NIST) has built up a meaning of cloud computing which is presently acknowledged by all divisions of data technology and which focuses on the specialized viewpoints concerning step-wise and web based datacentres of cloud computing. This definition is that: </w:t>
      </w:r>
    </w:p>
    <w:p w:rsidR="00342B39" w:rsidRPr="004529BE" w:rsidRDefault="00342B39" w:rsidP="006C1769">
      <w:pPr>
        <w:autoSpaceDE w:val="0"/>
        <w:autoSpaceDN w:val="0"/>
        <w:adjustRightInd w:val="0"/>
        <w:spacing w:after="0" w:line="480" w:lineRule="auto"/>
        <w:ind w:firstLine="567"/>
        <w:rPr>
          <w:rFonts w:asciiTheme="majorBidi" w:hAnsiTheme="majorBidi" w:cstheme="majorBidi"/>
          <w:color w:val="000000" w:themeColor="text1"/>
          <w:sz w:val="24"/>
          <w:szCs w:val="24"/>
        </w:rPr>
      </w:pPr>
      <w:r w:rsidRPr="004529BE">
        <w:rPr>
          <w:rFonts w:asciiTheme="majorBidi" w:hAnsiTheme="majorBidi" w:cstheme="majorBidi"/>
          <w:i/>
          <w:iCs/>
          <w:color w:val="000000" w:themeColor="text1"/>
          <w:sz w:val="24"/>
          <w:szCs w:val="24"/>
        </w:rPr>
        <w:t xml:space="preserve">“The purpose of cloud computing is to provide appropriate access to all types of computer devices and services which include software, storage, network and servers around the globe without having any intervention from the service provider side or from the side of management of the company” (Peter &amp; Tim 2010).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In this definition, the part of cloud computing as a stage is featured while the part of utilizations being run over this stage is not given much significance.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any case, another definition, for example, that given by Boss et al. (2007) doesn't belittle the significance of the applications and gives approach noticeable quality to both the stage and applications. As indicated by Boss et al. (2007), the undertaking of a cloud computing stage incorporates de-provisioning, reconfiguration, arrangement, and changing arrangement of servers as required, which helps with running applications in a stage insightful way with enormous datacentres. The web is utilized to host and utilize the applications since its servers on web are capable. This definition additionally underlines the essentialness of the terminals through which applications can be gotten to by means of the web. These incorporate cell phones, tablets, and portable workstations, PCs and every single other sort of processing gadgets. Other shrewd gadgets are additionally connected to the cloud through the web. One case of such shrewd gadgets is espresso producers that report blames specifically to the cloud through the web (Pritchard 2012). </w:t>
      </w:r>
    </w:p>
    <w:p w:rsidR="004D2B88" w:rsidRPr="004529BE" w:rsidRDefault="004D2B88" w:rsidP="006C1769">
      <w:pPr>
        <w:pStyle w:val="ListParagraph"/>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Theoretical background and framework</w:t>
      </w:r>
    </w:p>
    <w:p w:rsidR="004D2B88"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 xml:space="preserve">The Technology Acceptance Model (TAM) developed by Davis was proposed in 1986 to address the question regarding why users accept or reject information technology. The model was derived from the Theory of Reasoned Action, developed by Fishbein and </w:t>
      </w:r>
      <w:proofErr w:type="spellStart"/>
      <w:r w:rsidRPr="004529BE">
        <w:rPr>
          <w:rFonts w:asciiTheme="majorBidi" w:hAnsiTheme="majorBidi" w:cstheme="majorBidi"/>
          <w:bCs/>
          <w:sz w:val="24"/>
          <w:szCs w:val="24"/>
        </w:rPr>
        <w:t>Ajzen</w:t>
      </w:r>
      <w:proofErr w:type="spellEnd"/>
      <w:r w:rsidRPr="004529BE">
        <w:rPr>
          <w:rFonts w:asciiTheme="majorBidi" w:hAnsiTheme="majorBidi" w:cstheme="majorBidi"/>
          <w:bCs/>
          <w:sz w:val="24"/>
          <w:szCs w:val="24"/>
        </w:rPr>
        <w:t xml:space="preserve"> (Fishbein , </w:t>
      </w:r>
      <w:proofErr w:type="spellStart"/>
      <w:r w:rsidRPr="004529BE">
        <w:rPr>
          <w:rFonts w:asciiTheme="majorBidi" w:hAnsiTheme="majorBidi" w:cstheme="majorBidi"/>
          <w:bCs/>
          <w:sz w:val="24"/>
          <w:szCs w:val="24"/>
        </w:rPr>
        <w:t>Ajzen</w:t>
      </w:r>
      <w:proofErr w:type="spellEnd"/>
      <w:r w:rsidRPr="004529BE">
        <w:rPr>
          <w:rFonts w:asciiTheme="majorBidi" w:hAnsiTheme="majorBidi" w:cstheme="majorBidi"/>
          <w:bCs/>
          <w:sz w:val="24"/>
          <w:szCs w:val="24"/>
        </w:rPr>
        <w:t xml:space="preserve"> . 1975).</w:t>
      </w:r>
    </w:p>
    <w:p w:rsidR="004D2B88"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TAM was originally proposed by </w:t>
      </w:r>
      <w:bookmarkStart w:id="0" w:name="bbib14"/>
      <w:r w:rsidRPr="004529BE">
        <w:rPr>
          <w:rFonts w:asciiTheme="majorBidi" w:hAnsiTheme="majorBidi" w:cstheme="majorBidi"/>
          <w:bCs/>
          <w:sz w:val="24"/>
          <w:szCs w:val="24"/>
        </w:rPr>
        <w:t xml:space="preserve">Davis (1989) for explaining the link between the actual use of the new technology and the </w:t>
      </w:r>
      <w:proofErr w:type="spellStart"/>
      <w:r w:rsidRPr="004529BE">
        <w:rPr>
          <w:rFonts w:asciiTheme="majorBidi" w:hAnsiTheme="majorBidi" w:cstheme="majorBidi"/>
          <w:bCs/>
          <w:sz w:val="24"/>
          <w:szCs w:val="24"/>
        </w:rPr>
        <w:t>behavioral</w:t>
      </w:r>
      <w:proofErr w:type="spellEnd"/>
      <w:r w:rsidRPr="004529BE">
        <w:rPr>
          <w:rFonts w:asciiTheme="majorBidi" w:hAnsiTheme="majorBidi" w:cstheme="majorBidi"/>
          <w:bCs/>
          <w:sz w:val="24"/>
          <w:szCs w:val="24"/>
        </w:rPr>
        <w:t xml:space="preserve"> intention (BI) of the individual to use </w:t>
      </w:r>
      <w:r w:rsidRPr="004529BE">
        <w:rPr>
          <w:rFonts w:asciiTheme="majorBidi" w:hAnsiTheme="majorBidi" w:cstheme="majorBidi"/>
          <w:bCs/>
          <w:sz w:val="24"/>
          <w:szCs w:val="24"/>
        </w:rPr>
        <w:lastRenderedPageBreak/>
        <w:t>the technology and is partly based on TRA. TAM posits that perceived usefulness (PU) and perceived ease of use (PEOU) are the fundamental determinants of the attitude towards the acceptance of new technology.</w:t>
      </w:r>
      <w:bookmarkEnd w:id="0"/>
      <w:r w:rsidRPr="004529BE">
        <w:rPr>
          <w:rFonts w:asciiTheme="majorBidi" w:hAnsiTheme="majorBidi" w:cstheme="majorBidi"/>
          <w:bCs/>
          <w:sz w:val="24"/>
          <w:szCs w:val="24"/>
        </w:rPr>
        <w:t xml:space="preserve"> TAM has been employed to investigate the adoption of new technologies in a range of domains including e-learning (</w:t>
      </w:r>
      <w:bookmarkStart w:id="1" w:name="bbib68"/>
      <w:r w:rsidRPr="004529BE">
        <w:rPr>
          <w:rFonts w:asciiTheme="majorBidi" w:hAnsiTheme="majorBidi" w:cstheme="majorBidi"/>
          <w:bCs/>
          <w:sz w:val="24"/>
          <w:szCs w:val="24"/>
        </w:rPr>
        <w:t>Singh &amp; Hardaker, 2014</w:t>
      </w:r>
      <w:bookmarkEnd w:id="1"/>
      <w:r w:rsidRPr="004529BE">
        <w:rPr>
          <w:rFonts w:asciiTheme="majorBidi" w:hAnsiTheme="majorBidi" w:cstheme="majorBidi"/>
          <w:bCs/>
          <w:sz w:val="24"/>
          <w:szCs w:val="24"/>
        </w:rPr>
        <w:t>), internet banking (</w:t>
      </w:r>
      <w:bookmarkStart w:id="2" w:name="bbib53"/>
      <w:r w:rsidRPr="004529BE">
        <w:rPr>
          <w:rFonts w:asciiTheme="majorBidi" w:hAnsiTheme="majorBidi" w:cstheme="majorBidi"/>
          <w:bCs/>
          <w:sz w:val="24"/>
          <w:szCs w:val="24"/>
        </w:rPr>
        <w:t xml:space="preserve">Sharma, </w:t>
      </w:r>
      <w:proofErr w:type="spellStart"/>
      <w:r w:rsidRPr="004529BE">
        <w:rPr>
          <w:rFonts w:asciiTheme="majorBidi" w:hAnsiTheme="majorBidi" w:cstheme="majorBidi"/>
          <w:bCs/>
          <w:sz w:val="24"/>
          <w:szCs w:val="24"/>
        </w:rPr>
        <w:t>Govindaluri</w:t>
      </w:r>
      <w:proofErr w:type="spellEnd"/>
      <w:r w:rsidRPr="004529BE">
        <w:rPr>
          <w:rFonts w:asciiTheme="majorBidi" w:hAnsiTheme="majorBidi" w:cstheme="majorBidi"/>
          <w:bCs/>
          <w:sz w:val="24"/>
          <w:szCs w:val="24"/>
        </w:rPr>
        <w:t xml:space="preserve">, &amp; </w:t>
      </w:r>
      <w:proofErr w:type="spellStart"/>
      <w:r w:rsidRPr="004529BE">
        <w:rPr>
          <w:rFonts w:asciiTheme="majorBidi" w:hAnsiTheme="majorBidi" w:cstheme="majorBidi"/>
          <w:bCs/>
          <w:sz w:val="24"/>
          <w:szCs w:val="24"/>
        </w:rPr>
        <w:t>AlBalushi</w:t>
      </w:r>
      <w:proofErr w:type="spellEnd"/>
      <w:r w:rsidRPr="004529BE">
        <w:rPr>
          <w:rFonts w:asciiTheme="majorBidi" w:hAnsiTheme="majorBidi" w:cstheme="majorBidi"/>
          <w:bCs/>
          <w:sz w:val="24"/>
          <w:szCs w:val="24"/>
        </w:rPr>
        <w:t>, 2015</w:t>
      </w:r>
      <w:bookmarkEnd w:id="2"/>
      <w:r w:rsidRPr="004529BE">
        <w:rPr>
          <w:rFonts w:asciiTheme="majorBidi" w:hAnsiTheme="majorBidi" w:cstheme="majorBidi"/>
          <w:bCs/>
          <w:sz w:val="24"/>
          <w:szCs w:val="24"/>
        </w:rPr>
        <w:t>), mobile learning (</w:t>
      </w:r>
      <w:bookmarkStart w:id="3" w:name="bbib67"/>
      <w:r w:rsidRPr="004529BE">
        <w:rPr>
          <w:rFonts w:asciiTheme="majorBidi" w:hAnsiTheme="majorBidi" w:cstheme="majorBidi"/>
          <w:bCs/>
          <w:sz w:val="24"/>
          <w:szCs w:val="24"/>
        </w:rPr>
        <w:t xml:space="preserve">Tan, </w:t>
      </w:r>
      <w:proofErr w:type="spellStart"/>
      <w:r w:rsidRPr="004529BE">
        <w:rPr>
          <w:rFonts w:asciiTheme="majorBidi" w:hAnsiTheme="majorBidi" w:cstheme="majorBidi"/>
          <w:bCs/>
          <w:sz w:val="24"/>
          <w:szCs w:val="24"/>
        </w:rPr>
        <w:t>Ooi</w:t>
      </w:r>
      <w:proofErr w:type="spellEnd"/>
      <w:r w:rsidRPr="004529BE">
        <w:rPr>
          <w:rFonts w:asciiTheme="majorBidi" w:hAnsiTheme="majorBidi" w:cstheme="majorBidi"/>
          <w:bCs/>
          <w:sz w:val="24"/>
          <w:szCs w:val="24"/>
        </w:rPr>
        <w:t xml:space="preserve">, Sim, &amp; </w:t>
      </w:r>
      <w:proofErr w:type="spellStart"/>
      <w:r w:rsidRPr="004529BE">
        <w:rPr>
          <w:rFonts w:asciiTheme="majorBidi" w:hAnsiTheme="majorBidi" w:cstheme="majorBidi"/>
          <w:bCs/>
          <w:sz w:val="24"/>
          <w:szCs w:val="24"/>
        </w:rPr>
        <w:t>Phusavat</w:t>
      </w:r>
      <w:proofErr w:type="spellEnd"/>
      <w:r w:rsidRPr="004529BE">
        <w:rPr>
          <w:rFonts w:asciiTheme="majorBidi" w:hAnsiTheme="majorBidi" w:cstheme="majorBidi"/>
          <w:bCs/>
          <w:sz w:val="24"/>
          <w:szCs w:val="24"/>
        </w:rPr>
        <w:t>, 2012</w:t>
      </w:r>
      <w:bookmarkEnd w:id="3"/>
      <w:r w:rsidRPr="004529BE">
        <w:rPr>
          <w:rFonts w:asciiTheme="majorBidi" w:hAnsiTheme="majorBidi" w:cstheme="majorBidi"/>
          <w:bCs/>
          <w:sz w:val="24"/>
          <w:szCs w:val="24"/>
        </w:rPr>
        <w:t>), and social networking (</w:t>
      </w:r>
      <w:bookmarkStart w:id="4" w:name="bbib71"/>
      <w:r w:rsidRPr="004529BE">
        <w:rPr>
          <w:rFonts w:asciiTheme="majorBidi" w:hAnsiTheme="majorBidi" w:cstheme="majorBidi"/>
          <w:bCs/>
          <w:sz w:val="24"/>
          <w:szCs w:val="24"/>
        </w:rPr>
        <w:t>Shin, 2010; Sharma et al., 2016</w:t>
      </w:r>
      <w:bookmarkEnd w:id="4"/>
      <w:r w:rsidRPr="004529BE">
        <w:rPr>
          <w:rFonts w:asciiTheme="majorBidi" w:hAnsiTheme="majorBidi" w:cstheme="majorBidi"/>
          <w:bCs/>
          <w:sz w:val="24"/>
          <w:szCs w:val="24"/>
        </w:rPr>
        <w:t>). With regard to cloud computing, some studies can be found in the literature that employ TAM to model the technology acceptance by individual users for personal purposes. For example, </w:t>
      </w:r>
      <w:bookmarkStart w:id="5" w:name="bbib10"/>
      <w:r w:rsidRPr="004529BE">
        <w:rPr>
          <w:rFonts w:asciiTheme="majorBidi" w:hAnsiTheme="majorBidi" w:cstheme="majorBidi"/>
          <w:bCs/>
          <w:sz w:val="24"/>
          <w:szCs w:val="24"/>
        </w:rPr>
        <w:t>Behrend et al. (2011)</w:t>
      </w:r>
      <w:bookmarkEnd w:id="5"/>
      <w:r w:rsidRPr="004529BE">
        <w:rPr>
          <w:rFonts w:asciiTheme="majorBidi" w:hAnsiTheme="majorBidi" w:cstheme="majorBidi"/>
          <w:bCs/>
          <w:sz w:val="24"/>
          <w:szCs w:val="24"/>
        </w:rPr>
        <w:t> proposed an extension of TAM to identify factors determining successful acceptance of a cloud computing initiative in a community college. Another study on the adoption of cloud computing services by undergraduate students in a university setting was conducted by </w:t>
      </w:r>
      <w:bookmarkStart w:id="6" w:name="bbib46"/>
      <w:r w:rsidRPr="004529BE">
        <w:rPr>
          <w:rFonts w:asciiTheme="majorBidi" w:hAnsiTheme="majorBidi" w:cstheme="majorBidi"/>
          <w:bCs/>
          <w:sz w:val="24"/>
          <w:szCs w:val="24"/>
        </w:rPr>
        <w:t>Park and Kim (2014)</w:t>
      </w:r>
      <w:bookmarkEnd w:id="6"/>
      <w:r w:rsidRPr="004529BE">
        <w:rPr>
          <w:rFonts w:asciiTheme="majorBidi" w:hAnsiTheme="majorBidi" w:cstheme="majorBidi"/>
          <w:bCs/>
          <w:sz w:val="24"/>
          <w:szCs w:val="24"/>
        </w:rPr>
        <w:t>.</w:t>
      </w:r>
    </w:p>
    <w:p w:rsidR="00F8462D" w:rsidRPr="004529BE" w:rsidRDefault="004D2B88" w:rsidP="006C1769">
      <w:pPr>
        <w:spacing w:line="480" w:lineRule="auto"/>
        <w:ind w:firstLine="567"/>
        <w:rPr>
          <w:rFonts w:asciiTheme="majorBidi" w:hAnsiTheme="majorBidi" w:cstheme="majorBidi"/>
          <w:sz w:val="24"/>
          <w:szCs w:val="24"/>
        </w:rPr>
      </w:pPr>
      <w:r w:rsidRPr="004529BE">
        <w:rPr>
          <w:rFonts w:asciiTheme="majorBidi" w:hAnsiTheme="majorBidi" w:cstheme="majorBidi"/>
          <w:b/>
          <w:sz w:val="24"/>
          <w:szCs w:val="24"/>
        </w:rPr>
        <w:t>Literature Review</w:t>
      </w:r>
    </w:p>
    <w:p w:rsidR="00342B39" w:rsidRPr="004529BE" w:rsidRDefault="00342B39" w:rsidP="006C1769">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Technological Acceptance model(TAM) is one of the most significant theories of technology adoption, and it has proven to be satisfactory due to its nature of being highly predictive (Lee,2003). Davis primarily brought the model forward in 1986. The model was developed to predict the acceptance of individuals on the use of technology, and there are two believes that affect individuals in adopting technology inventions, that is Perceived usefulness and Perceived ease of use (Davis, 1989). According to </w:t>
      </w:r>
      <w:proofErr w:type="spellStart"/>
      <w:r w:rsidRPr="004529BE">
        <w:rPr>
          <w:rFonts w:asciiTheme="majorBidi" w:hAnsiTheme="majorBidi" w:cstheme="majorBidi"/>
          <w:color w:val="000000" w:themeColor="text1"/>
          <w:sz w:val="24"/>
          <w:szCs w:val="24"/>
        </w:rPr>
        <w:t>Barua</w:t>
      </w:r>
      <w:proofErr w:type="spellEnd"/>
      <w:r w:rsidRPr="004529BE">
        <w:rPr>
          <w:rFonts w:asciiTheme="majorBidi" w:hAnsiTheme="majorBidi" w:cstheme="majorBidi"/>
          <w:color w:val="000000" w:themeColor="text1"/>
          <w:sz w:val="24"/>
          <w:szCs w:val="24"/>
        </w:rPr>
        <w:t>, it is believed that when the user accepts the use of a particular technology the usefulness, in turn, will be influenced by two factors, cost, and productivity (</w:t>
      </w:r>
      <w:proofErr w:type="spellStart"/>
      <w:r w:rsidRPr="004529BE">
        <w:rPr>
          <w:rFonts w:asciiTheme="majorBidi" w:hAnsiTheme="majorBidi" w:cstheme="majorBidi"/>
          <w:color w:val="000000" w:themeColor="text1"/>
          <w:sz w:val="24"/>
          <w:szCs w:val="24"/>
        </w:rPr>
        <w:t>Barua</w:t>
      </w:r>
      <w:proofErr w:type="spellEnd"/>
      <w:r w:rsidRPr="004529BE">
        <w:rPr>
          <w:rFonts w:asciiTheme="majorBidi" w:hAnsiTheme="majorBidi" w:cstheme="majorBidi"/>
          <w:color w:val="000000" w:themeColor="text1"/>
          <w:sz w:val="24"/>
          <w:szCs w:val="24"/>
        </w:rPr>
        <w:t>, 1995). TAM has been proposed to be satisfactory in explaining technological adoption in Saudi Arabia (</w:t>
      </w:r>
      <w:proofErr w:type="spellStart"/>
      <w:r w:rsidRPr="004529BE">
        <w:rPr>
          <w:rFonts w:asciiTheme="majorBidi" w:hAnsiTheme="majorBidi" w:cstheme="majorBidi"/>
          <w:color w:val="000000" w:themeColor="text1"/>
          <w:sz w:val="24"/>
          <w:szCs w:val="24"/>
        </w:rPr>
        <w:t>Alharbi</w:t>
      </w:r>
      <w:proofErr w:type="spellEnd"/>
      <w:r w:rsidRPr="004529BE">
        <w:rPr>
          <w:rFonts w:asciiTheme="majorBidi" w:hAnsiTheme="majorBidi" w:cstheme="majorBidi"/>
          <w:color w:val="000000" w:themeColor="text1"/>
          <w:sz w:val="24"/>
          <w:szCs w:val="24"/>
        </w:rPr>
        <w:t xml:space="preserve">, 2012). There are some factors that have been proposed in some studies; these </w:t>
      </w:r>
      <w:r w:rsidRPr="004529BE">
        <w:rPr>
          <w:rFonts w:asciiTheme="majorBidi" w:hAnsiTheme="majorBidi" w:cstheme="majorBidi"/>
          <w:color w:val="000000" w:themeColor="text1"/>
          <w:sz w:val="24"/>
          <w:szCs w:val="24"/>
        </w:rPr>
        <w:lastRenderedPageBreak/>
        <w:t>factors included trust, anxiety and perceived risks (</w:t>
      </w:r>
      <w:proofErr w:type="spellStart"/>
      <w:r w:rsidRPr="004529BE">
        <w:rPr>
          <w:rFonts w:asciiTheme="majorBidi" w:hAnsiTheme="majorBidi" w:cstheme="majorBidi"/>
          <w:color w:val="000000" w:themeColor="text1"/>
          <w:sz w:val="24"/>
          <w:szCs w:val="24"/>
        </w:rPr>
        <w:t>Nyoni</w:t>
      </w:r>
      <w:proofErr w:type="spellEnd"/>
      <w:r w:rsidRPr="004529BE">
        <w:rPr>
          <w:rFonts w:asciiTheme="majorBidi" w:hAnsiTheme="majorBidi" w:cstheme="majorBidi"/>
          <w:color w:val="000000" w:themeColor="text1"/>
          <w:sz w:val="24"/>
          <w:szCs w:val="24"/>
        </w:rPr>
        <w:t xml:space="preserve"> &amp; </w:t>
      </w:r>
      <w:proofErr w:type="spellStart"/>
      <w:r w:rsidRPr="004529BE">
        <w:rPr>
          <w:rFonts w:asciiTheme="majorBidi" w:hAnsiTheme="majorBidi" w:cstheme="majorBidi"/>
          <w:color w:val="000000" w:themeColor="text1"/>
          <w:sz w:val="24"/>
          <w:szCs w:val="24"/>
        </w:rPr>
        <w:t>Piderit</w:t>
      </w:r>
      <w:proofErr w:type="spellEnd"/>
      <w:r w:rsidRPr="004529BE">
        <w:rPr>
          <w:rFonts w:asciiTheme="majorBidi" w:hAnsiTheme="majorBidi" w:cstheme="majorBidi"/>
          <w:color w:val="000000" w:themeColor="text1"/>
          <w:sz w:val="24"/>
          <w:szCs w:val="24"/>
        </w:rPr>
        <w:t xml:space="preserve">,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(Udoh, 2012).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Technology Acceptance Model is a standout amongst the most mainstream theories that is utilized broadly to clarify Information System utilization. Such a significant number of studies have been led which has prompted the adjustments in the initially proposed demonstrate. Another model called joined TAM‐TPB demonstrate which incorporated the Technology acceptance model and theory of planned behaviour was proposed by Taylor and </w:t>
      </w:r>
      <w:r w:rsidR="00443677" w:rsidRPr="004529BE">
        <w:rPr>
          <w:rFonts w:asciiTheme="majorBidi" w:hAnsiTheme="majorBidi" w:cstheme="majorBidi"/>
          <w:color w:val="000000" w:themeColor="text1"/>
          <w:sz w:val="24"/>
          <w:szCs w:val="24"/>
        </w:rPr>
        <w:t>Todd (</w:t>
      </w:r>
      <w:r w:rsidRPr="004529BE">
        <w:rPr>
          <w:rFonts w:asciiTheme="majorBidi" w:hAnsiTheme="majorBidi" w:cstheme="majorBidi"/>
          <w:color w:val="000000" w:themeColor="text1"/>
          <w:sz w:val="24"/>
          <w:szCs w:val="24"/>
        </w:rPr>
        <w:t xml:space="preserve">1995). Venkatesh and </w:t>
      </w:r>
      <w:r w:rsidR="00443677" w:rsidRPr="004529BE">
        <w:rPr>
          <w:rFonts w:asciiTheme="majorBidi" w:hAnsiTheme="majorBidi" w:cstheme="majorBidi"/>
          <w:color w:val="000000" w:themeColor="text1"/>
          <w:sz w:val="24"/>
          <w:szCs w:val="24"/>
        </w:rPr>
        <w:t>Davis (</w:t>
      </w:r>
      <w:r w:rsidRPr="004529BE">
        <w:rPr>
          <w:rFonts w:asciiTheme="majorBidi" w:hAnsiTheme="majorBidi" w:cstheme="majorBidi"/>
          <w:color w:val="000000" w:themeColor="text1"/>
          <w:sz w:val="24"/>
          <w:szCs w:val="24"/>
        </w:rPr>
        <w:t>2000) proposed another form of TAM called TAM2 which added new factors to the current model. Venkatesh et al.(2003) in an examination distributed in MIS quarterly proposed the Unified Theory of Acceptance and Use of Technology</w:t>
      </w:r>
      <w:r w:rsidR="00850EA6">
        <w:rPr>
          <w:rFonts w:asciiTheme="majorBidi" w:hAnsiTheme="majorBidi" w:cstheme="majorBidi"/>
          <w:color w:val="000000" w:themeColor="text1"/>
          <w:sz w:val="24"/>
          <w:szCs w:val="24"/>
        </w:rPr>
        <w:t xml:space="preserve"> </w:t>
      </w:r>
      <w:r w:rsidRPr="004529BE">
        <w:rPr>
          <w:rFonts w:asciiTheme="majorBidi" w:hAnsiTheme="majorBidi" w:cstheme="majorBidi"/>
          <w:color w:val="000000" w:themeColor="text1"/>
          <w:sz w:val="24"/>
          <w:szCs w:val="24"/>
        </w:rPr>
        <w:t xml:space="preserve">(UTAUT) Model.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different studies directed by </w:t>
      </w:r>
      <w:r w:rsidR="00882613" w:rsidRPr="004529BE">
        <w:rPr>
          <w:rFonts w:asciiTheme="majorBidi" w:hAnsiTheme="majorBidi" w:cstheme="majorBidi"/>
          <w:color w:val="000000" w:themeColor="text1"/>
          <w:sz w:val="24"/>
          <w:szCs w:val="24"/>
        </w:rPr>
        <w:t>experts</w:t>
      </w:r>
      <w:r w:rsidRPr="004529BE">
        <w:rPr>
          <w:rFonts w:asciiTheme="majorBidi" w:hAnsiTheme="majorBidi" w:cstheme="majorBidi"/>
          <w:color w:val="000000" w:themeColor="text1"/>
          <w:sz w:val="24"/>
          <w:szCs w:val="24"/>
        </w:rPr>
        <w:t xml:space="preserve"> have </w:t>
      </w:r>
      <w:proofErr w:type="spellStart"/>
      <w:r w:rsidRPr="004529BE">
        <w:rPr>
          <w:rFonts w:asciiTheme="majorBidi" w:hAnsiTheme="majorBidi" w:cstheme="majorBidi"/>
          <w:color w:val="000000" w:themeColor="text1"/>
          <w:sz w:val="24"/>
          <w:szCs w:val="24"/>
        </w:rPr>
        <w:t>endeavored</w:t>
      </w:r>
      <w:proofErr w:type="spellEnd"/>
      <w:r w:rsidRPr="004529BE">
        <w:rPr>
          <w:rFonts w:asciiTheme="majorBidi" w:hAnsiTheme="majorBidi" w:cstheme="majorBidi"/>
          <w:color w:val="000000" w:themeColor="text1"/>
          <w:sz w:val="24"/>
          <w:szCs w:val="24"/>
        </w:rPr>
        <w:t xml:space="preserve"> to change the TAM by adding new factors to it. Agarwal and Prasad (1998a, 1998b) adjusted TAM by including the build of compatibility in the Technology Acceptance Model. Moon and Kim(2001) has included another variable liveliness elements to consider acknowledgment of the internet. </w:t>
      </w:r>
      <w:r w:rsidR="00850EA6" w:rsidRPr="004529BE">
        <w:rPr>
          <w:rFonts w:asciiTheme="majorBidi" w:hAnsiTheme="majorBidi" w:cstheme="majorBidi"/>
          <w:color w:val="000000" w:themeColor="text1"/>
          <w:sz w:val="24"/>
          <w:szCs w:val="24"/>
        </w:rPr>
        <w:t>Lim (</w:t>
      </w:r>
      <w:r w:rsidRPr="004529BE">
        <w:rPr>
          <w:rFonts w:asciiTheme="majorBidi" w:hAnsiTheme="majorBidi" w:cstheme="majorBidi"/>
          <w:color w:val="000000" w:themeColor="text1"/>
          <w:sz w:val="24"/>
          <w:szCs w:val="24"/>
        </w:rPr>
        <w:t xml:space="preserve">2000) proposed to change TAM by including factors like understanding, self-viability, saw hazard and social impact. Another study done by Agarwal and </w:t>
      </w:r>
      <w:proofErr w:type="spellStart"/>
      <w:r w:rsidRPr="004529BE">
        <w:rPr>
          <w:rFonts w:asciiTheme="majorBidi" w:hAnsiTheme="majorBidi" w:cstheme="majorBidi"/>
          <w:color w:val="000000" w:themeColor="text1"/>
          <w:sz w:val="24"/>
          <w:szCs w:val="24"/>
        </w:rPr>
        <w:t>Karahanna</w:t>
      </w:r>
      <w:proofErr w:type="spellEnd"/>
      <w:r w:rsidRPr="004529BE">
        <w:rPr>
          <w:rFonts w:asciiTheme="majorBidi" w:hAnsiTheme="majorBidi" w:cstheme="majorBidi"/>
          <w:color w:val="000000" w:themeColor="text1"/>
          <w:sz w:val="24"/>
          <w:szCs w:val="24"/>
        </w:rPr>
        <w:t xml:space="preserve"> included psychological retention, fun loving nature and self‐efficacy to the TAM display. Van der </w:t>
      </w:r>
      <w:proofErr w:type="spellStart"/>
      <w:r w:rsidRPr="004529BE">
        <w:rPr>
          <w:rFonts w:asciiTheme="majorBidi" w:hAnsiTheme="majorBidi" w:cstheme="majorBidi"/>
          <w:color w:val="000000" w:themeColor="text1"/>
          <w:sz w:val="24"/>
          <w:szCs w:val="24"/>
        </w:rPr>
        <w:t>Heijden</w:t>
      </w:r>
      <w:proofErr w:type="spellEnd"/>
      <w:r w:rsidRPr="004529BE">
        <w:rPr>
          <w:rFonts w:asciiTheme="majorBidi" w:hAnsiTheme="majorBidi" w:cstheme="majorBidi"/>
          <w:color w:val="000000" w:themeColor="text1"/>
          <w:sz w:val="24"/>
          <w:szCs w:val="24"/>
        </w:rPr>
        <w:t xml:space="preserve">(2000) in the wake of investigating the individual </w:t>
      </w:r>
      <w:r w:rsidRPr="004529BE">
        <w:rPr>
          <w:rFonts w:asciiTheme="majorBidi" w:hAnsiTheme="majorBidi" w:cstheme="majorBidi"/>
          <w:color w:val="000000" w:themeColor="text1"/>
          <w:sz w:val="24"/>
          <w:szCs w:val="24"/>
        </w:rPr>
        <w:lastRenderedPageBreak/>
        <w:t xml:space="preserve">acknowledgment and utilization of the site added two new develops to TAM :saw diversion esteem and saw introduction appeal.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Chau and Hu (2002) joined the factor of associate Influence with Technology Acceptance Model. As indicated by examine by Franco and Roldan (2005) the connection between perceived usefulness and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goal was solid among goal‐directed clients. Chau and Hu (2001) </w:t>
      </w:r>
      <w:proofErr w:type="spellStart"/>
      <w:r w:rsidRPr="004529BE">
        <w:rPr>
          <w:rFonts w:asciiTheme="majorBidi" w:hAnsiTheme="majorBidi" w:cstheme="majorBidi"/>
          <w:color w:val="000000" w:themeColor="text1"/>
          <w:sz w:val="24"/>
          <w:szCs w:val="24"/>
        </w:rPr>
        <w:t>analyzed</w:t>
      </w:r>
      <w:proofErr w:type="spellEnd"/>
      <w:r w:rsidRPr="004529BE">
        <w:rPr>
          <w:rFonts w:asciiTheme="majorBidi" w:hAnsiTheme="majorBidi" w:cstheme="majorBidi"/>
          <w:color w:val="000000" w:themeColor="text1"/>
          <w:sz w:val="24"/>
          <w:szCs w:val="24"/>
        </w:rPr>
        <w:t xml:space="preserve"> three models Technology Acceptance Model (TAM), the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(TPB), and a decayed TPB show that is conceivably sufficient in the focused on human services proficient setting in Hong Kong. The outcomes demonstrated that TAM was better than TPB in disclosing the doctors' aim to utilize telemedicine technology. The study directed by Sun and Zhang(2003) discovered intentionality can be factor in deciding the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goal to utilize.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noProof/>
          <w:color w:val="000000" w:themeColor="text1"/>
          <w:sz w:val="24"/>
          <w:szCs w:val="24"/>
          <w:lang w:eastAsia="en-GB"/>
        </w:rPr>
        <w:drawing>
          <wp:inline distT="0" distB="0" distL="0" distR="0" wp14:anchorId="6E40D4C0" wp14:editId="482EB845">
            <wp:extent cx="5723255" cy="3126740"/>
            <wp:effectExtent l="0" t="0" r="0" b="0"/>
            <wp:docPr id="7" name="Picture 7" descr="Description: C:\Users\Electine\Desktop\Technological Acceptance Model (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Electine\Desktop\Technological Acceptance Model (T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3126740"/>
                    </a:xfrm>
                    <a:prstGeom prst="rect">
                      <a:avLst/>
                    </a:prstGeom>
                    <a:noFill/>
                    <a:ln>
                      <a:noFill/>
                    </a:ln>
                  </pic:spPr>
                </pic:pic>
              </a:graphicData>
            </a:graphic>
          </wp:inline>
        </w:drawing>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Fig 1: Technological Acceptance Model (TAM), Davis (1989)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TAM gives off an impression of being ready to represent 40 percent to 50 percent of customer acceptance. Cap has developed after some time.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TAM2 stretched out the first model to clarify apparent usefulness and utilization expectations including social impact (qualitative standard, intentionality, and image), intellectual instrumental procedures (work pertinence, yield quality, and result evidence) and experience. The new model was tried in both </w:t>
      </w:r>
      <w:proofErr w:type="spellStart"/>
      <w:r w:rsidRPr="004529BE">
        <w:rPr>
          <w:rFonts w:asciiTheme="majorBidi" w:hAnsiTheme="majorBidi" w:cstheme="majorBidi"/>
          <w:color w:val="000000" w:themeColor="text1"/>
          <w:sz w:val="24"/>
          <w:szCs w:val="24"/>
        </w:rPr>
        <w:t>willful</w:t>
      </w:r>
      <w:proofErr w:type="spellEnd"/>
      <w:r w:rsidRPr="004529BE">
        <w:rPr>
          <w:rFonts w:asciiTheme="majorBidi" w:hAnsiTheme="majorBidi" w:cstheme="majorBidi"/>
          <w:color w:val="000000" w:themeColor="text1"/>
          <w:sz w:val="24"/>
          <w:szCs w:val="24"/>
        </w:rPr>
        <w:t xml:space="preserve"> and required settings. The outcomes emphatically upheld TAM2 and clarified 60 percent of client selection utilizing this refreshed form of TAM (Venkatesh and Davis, 2000). This study embraced TAM2 as the pattern demonstrate notwithstanding TAM.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After conducting a structural equation modelling condition demonstrating procedure with LISREL, they inferred that system qualities were vital determinants to apparent usefulness, perceived ease of use, and utilization of an e-learning framework, and that the hypothetical model in light of TAM was all around bolstered. </w:t>
      </w:r>
      <w:proofErr w:type="spellStart"/>
      <w:r w:rsidRPr="004529BE">
        <w:rPr>
          <w:rFonts w:asciiTheme="majorBidi" w:hAnsiTheme="majorBidi" w:cstheme="majorBidi"/>
          <w:color w:val="000000" w:themeColor="text1"/>
          <w:sz w:val="24"/>
          <w:szCs w:val="24"/>
        </w:rPr>
        <w:t>Saadé</w:t>
      </w:r>
      <w:proofErr w:type="spellEnd"/>
      <w:r w:rsidRPr="004529BE">
        <w:rPr>
          <w:rFonts w:asciiTheme="majorBidi" w:hAnsiTheme="majorBidi" w:cstheme="majorBidi"/>
          <w:color w:val="000000" w:themeColor="text1"/>
          <w:sz w:val="24"/>
          <w:szCs w:val="24"/>
        </w:rPr>
        <w:t xml:space="preserve">, Nebebe, and Tan (2007) additionally demanded that college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interest and inclusion were vital to effective e-learning frameworks and accordingly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acknowledgment behaviour ought to be evaluated. They recommended that TAM was a strong hypothetical model where its legitimacy can reach out to the sight and sound and e-learning setting. </w:t>
      </w:r>
    </w:p>
    <w:p w:rsidR="00DC77B0"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Venkatesh and Davis (1996) concentrated on understanding the forerunners of the apparent usability. They reasoned that PC self-adequacy goes about as a determinant of saw convenience both prior and then afterward hands-on utilize and that the target ease of use was observed to be a determinant of usability simply after direct involvement with a framework.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As recommended in TAM2, qualitative standard, one of the social impact factors, alludes to the apparent social strain to perform or not to play out the behaviour. It appears to be vital to decide how social impacts influence the dedication of the client toward utilization of the data system for comprehension, clarifying, and foreseeing system use and acknowledgment behaviour (Malhotra and </w:t>
      </w:r>
      <w:proofErr w:type="spellStart"/>
      <w:r w:rsidRPr="004529BE">
        <w:rPr>
          <w:rFonts w:asciiTheme="majorBidi" w:hAnsiTheme="majorBidi" w:cstheme="majorBidi"/>
          <w:color w:val="000000" w:themeColor="text1"/>
          <w:sz w:val="24"/>
          <w:szCs w:val="24"/>
        </w:rPr>
        <w:t>Galletta</w:t>
      </w:r>
      <w:proofErr w:type="spellEnd"/>
      <w:r w:rsidRPr="004529BE">
        <w:rPr>
          <w:rFonts w:asciiTheme="majorBidi" w:hAnsiTheme="majorBidi" w:cstheme="majorBidi"/>
          <w:color w:val="000000" w:themeColor="text1"/>
          <w:sz w:val="24"/>
          <w:szCs w:val="24"/>
        </w:rPr>
        <w:t xml:space="preserve">, 1999). As indicated by the study done by </w:t>
      </w:r>
      <w:proofErr w:type="spellStart"/>
      <w:r w:rsidRPr="004529BE">
        <w:rPr>
          <w:rFonts w:asciiTheme="majorBidi" w:hAnsiTheme="majorBidi" w:cstheme="majorBidi"/>
          <w:color w:val="000000" w:themeColor="text1"/>
          <w:sz w:val="24"/>
          <w:szCs w:val="24"/>
        </w:rPr>
        <w:t>Gradon</w:t>
      </w:r>
      <w:proofErr w:type="spellEnd"/>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Alshare</w:t>
      </w:r>
      <w:proofErr w:type="spellEnd"/>
      <w:r w:rsidRPr="004529BE">
        <w:rPr>
          <w:rFonts w:asciiTheme="majorBidi" w:hAnsiTheme="majorBidi" w:cstheme="majorBidi"/>
          <w:color w:val="000000" w:themeColor="text1"/>
          <w:sz w:val="24"/>
          <w:szCs w:val="24"/>
        </w:rPr>
        <w:t xml:space="preserve">, and Kwan (2005), qualitative standard was observed to be a critical factor in influencing college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expectation to utilize e-learning. Interestingly, the examination done by </w:t>
      </w:r>
      <w:proofErr w:type="spellStart"/>
      <w:r w:rsidRPr="004529BE">
        <w:rPr>
          <w:rFonts w:asciiTheme="majorBidi" w:hAnsiTheme="majorBidi" w:cstheme="majorBidi"/>
          <w:color w:val="000000" w:themeColor="text1"/>
          <w:sz w:val="24"/>
          <w:szCs w:val="24"/>
        </w:rPr>
        <w:t>Ndubisi</w:t>
      </w:r>
      <w:proofErr w:type="spellEnd"/>
      <w:r w:rsidRPr="004529BE">
        <w:rPr>
          <w:rFonts w:asciiTheme="majorBidi" w:hAnsiTheme="majorBidi" w:cstheme="majorBidi"/>
          <w:color w:val="000000" w:themeColor="text1"/>
          <w:sz w:val="24"/>
          <w:szCs w:val="24"/>
        </w:rPr>
        <w:t xml:space="preserve"> (2006) demonstrated that qualitative standard had no noteworthy impact on college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expectation to utilize e-learning. This sort of irregularity might be settled through the auxiliary condition demonstrating (SEM), which shows spurious impacts and roundabout impacts and direct impacts.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When all is said in done, factors identified with the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aim to utilize data technology or to the genuine utilization of data technology could be assembled into four classes: singular setting, system setting, social setting, and organizational setting. While social setting implies social impact on individual acknowledgment of data technology utilize, organizational setting underscores any organization's impact or support on one's data technology utilize.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Thong, Hong, and Tam (2002) distinguished significance, system visibility, and system openness as organizational setting factors. They announced that the organizational setting influences both saw value and perceived ease of use of a computerized library. Lin and Lu (2000) likewise announced that higher data readiness realizes higher utilization of data and higher view of convenience. In this examination, e-learning </w:t>
      </w:r>
      <w:r w:rsidRPr="004529BE">
        <w:rPr>
          <w:rFonts w:asciiTheme="majorBidi" w:hAnsiTheme="majorBidi" w:cstheme="majorBidi"/>
          <w:color w:val="000000" w:themeColor="text1"/>
          <w:sz w:val="24"/>
          <w:szCs w:val="24"/>
        </w:rPr>
        <w:lastRenderedPageBreak/>
        <w:t xml:space="preserve">readiness alludes to the level of straightforwardness with which a college student can access and utilize a grounds e-learning </w:t>
      </w:r>
      <w:proofErr w:type="spellStart"/>
      <w:r w:rsidRPr="004529BE">
        <w:rPr>
          <w:rFonts w:asciiTheme="majorBidi" w:hAnsiTheme="majorBidi" w:cstheme="majorBidi"/>
          <w:color w:val="000000" w:themeColor="text1"/>
          <w:sz w:val="24"/>
          <w:szCs w:val="24"/>
        </w:rPr>
        <w:t>systemas</w:t>
      </w:r>
      <w:proofErr w:type="spellEnd"/>
      <w:r w:rsidRPr="004529BE">
        <w:rPr>
          <w:rFonts w:asciiTheme="majorBidi" w:hAnsiTheme="majorBidi" w:cstheme="majorBidi"/>
          <w:color w:val="000000" w:themeColor="text1"/>
          <w:sz w:val="24"/>
          <w:szCs w:val="24"/>
        </w:rPr>
        <w:t xml:space="preserve"> an organizational factor.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TAM is valid, robust, and most overwhelming and particular in concentrate organizational level adoption (</w:t>
      </w:r>
      <w:proofErr w:type="spellStart"/>
      <w:r w:rsidRPr="004529BE">
        <w:rPr>
          <w:rFonts w:asciiTheme="majorBidi" w:hAnsiTheme="majorBidi" w:cstheme="majorBidi"/>
          <w:color w:val="000000" w:themeColor="text1"/>
          <w:sz w:val="24"/>
          <w:szCs w:val="24"/>
        </w:rPr>
        <w:t>Gangwar</w:t>
      </w:r>
      <w:proofErr w:type="spellEnd"/>
      <w:r w:rsidRPr="004529BE">
        <w:rPr>
          <w:rFonts w:asciiTheme="majorBidi" w:hAnsiTheme="majorBidi" w:cstheme="majorBidi"/>
          <w:color w:val="000000" w:themeColor="text1"/>
          <w:sz w:val="24"/>
          <w:szCs w:val="24"/>
        </w:rPr>
        <w:t xml:space="preserve"> et al., 2014) in light of the fact that its proposed bland variables give more significant focal points into concentrate clients' feelings about particular frameworks, client appropriation procedures, and execution; the anticipating challenges; the technology's effect on esteem chain and post-selection dissemination; and the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of organizational capacities utilizing the technology.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Other Theories</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Various theories have proposed to clarify customers' acknowledgment of new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s and their expectation to utilize. These included, yet were not limited to, the Theory of Diffusion of Technologies (DIT) (Rogers, 1995) that began in 1960, the Theory of Task-technology fit (TTF) (</w:t>
      </w:r>
      <w:proofErr w:type="spellStart"/>
      <w:r w:rsidRPr="004529BE">
        <w:rPr>
          <w:rFonts w:asciiTheme="majorBidi" w:hAnsiTheme="majorBidi" w:cstheme="majorBidi"/>
          <w:color w:val="000000" w:themeColor="text1"/>
          <w:sz w:val="24"/>
          <w:szCs w:val="24"/>
        </w:rPr>
        <w:t>Goodhue</w:t>
      </w:r>
      <w:proofErr w:type="spellEnd"/>
      <w:r w:rsidRPr="004529BE">
        <w:rPr>
          <w:rFonts w:asciiTheme="majorBidi" w:hAnsiTheme="majorBidi" w:cstheme="majorBidi"/>
          <w:color w:val="000000" w:themeColor="text1"/>
          <w:sz w:val="24"/>
          <w:szCs w:val="24"/>
        </w:rPr>
        <w:t xml:space="preserve">, and Thompson, 1995), the Theory of Reasonable Action (TRA) (Fishbein and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1975),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(TPB)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1985, 1991), Decomposed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(Taylor and Todd, 1995), the Technology Acceptance Model (TAM) (Davis, </w:t>
      </w:r>
      <w:proofErr w:type="spellStart"/>
      <w:r w:rsidRPr="004529BE">
        <w:rPr>
          <w:rFonts w:asciiTheme="majorBidi" w:hAnsiTheme="majorBidi" w:cstheme="majorBidi"/>
          <w:color w:val="000000" w:themeColor="text1"/>
          <w:sz w:val="24"/>
          <w:szCs w:val="24"/>
        </w:rPr>
        <w:t>Bogozzi</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Warshaw</w:t>
      </w:r>
      <w:proofErr w:type="spellEnd"/>
      <w:r w:rsidRPr="004529BE">
        <w:rPr>
          <w:rFonts w:asciiTheme="majorBidi" w:hAnsiTheme="majorBidi" w:cstheme="majorBidi"/>
          <w:color w:val="000000" w:themeColor="text1"/>
          <w:sz w:val="24"/>
          <w:szCs w:val="24"/>
        </w:rPr>
        <w:t xml:space="preserve">, 1989), Final form of Technology Acceptance Model (TAM) Venkatesh and Davis (1996), Technology Acceptance Model 2 (TAM2) Venkatesh and Davis (2000), Unified Theory of Acceptance and Use of Technology (UTAUT), Venkatesh, Morris, Davis and Davis (2003) and Technology Acceptance Model 3 (TAM3) Venkatesh and </w:t>
      </w:r>
      <w:proofErr w:type="spellStart"/>
      <w:r w:rsidRPr="004529BE">
        <w:rPr>
          <w:rFonts w:asciiTheme="majorBidi" w:hAnsiTheme="majorBidi" w:cstheme="majorBidi"/>
          <w:color w:val="000000" w:themeColor="text1"/>
          <w:sz w:val="24"/>
          <w:szCs w:val="24"/>
        </w:rPr>
        <w:t>Bala</w:t>
      </w:r>
      <w:proofErr w:type="spellEnd"/>
      <w:r w:rsidRPr="004529BE">
        <w:rPr>
          <w:rFonts w:asciiTheme="majorBidi" w:hAnsiTheme="majorBidi" w:cstheme="majorBidi"/>
          <w:color w:val="000000" w:themeColor="text1"/>
          <w:sz w:val="24"/>
          <w:szCs w:val="24"/>
        </w:rPr>
        <w:t xml:space="preserve"> (2008).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Rogers (1995) suggested that the theory of 'dissemination of development' was to build up the establishment for leading exploration on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acknowledgment and </w:t>
      </w:r>
      <w:r w:rsidRPr="004529BE">
        <w:rPr>
          <w:rFonts w:asciiTheme="majorBidi" w:hAnsiTheme="majorBidi" w:cstheme="majorBidi"/>
          <w:color w:val="000000" w:themeColor="text1"/>
          <w:sz w:val="24"/>
          <w:szCs w:val="24"/>
        </w:rPr>
        <w:lastRenderedPageBreak/>
        <w:t xml:space="preserve">adoption. Rogers integrated research from more than 508 dissemination thinks about and turned out with the 'diffusion of development' theory for the appropriation of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s among people and organization. The theory explains "the procedure by which an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is conveyed through specific channels after some time among the individuals from a social framework" (Rogers, 1995, p. 5).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Fundamentally, it's the procedure of the individuals from a social system imparted a development through specific channels after some time known as dissemination. The Rogers' (1995) diffusion of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theory clarified that the development and selection occurred subsequent to experiencing a few phases including understanding, influence, choice, execution, and affirmation that prompted the improvement of Rogers (1995) S-formed appropriation bend of trailblazers, early adopters, early larger part, late lion's share and laggards.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noProof/>
          <w:color w:val="000000" w:themeColor="text1"/>
          <w:sz w:val="24"/>
          <w:szCs w:val="24"/>
          <w:lang w:eastAsia="en-GB"/>
        </w:rPr>
        <w:drawing>
          <wp:inline distT="0" distB="0" distL="0" distR="0" wp14:anchorId="436005E9" wp14:editId="55CF8320">
            <wp:extent cx="4656960" cy="23926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3033" cy="2395800"/>
                    </a:xfrm>
                    <a:prstGeom prst="rect">
                      <a:avLst/>
                    </a:prstGeom>
                    <a:noFill/>
                    <a:ln>
                      <a:noFill/>
                    </a:ln>
                  </pic:spPr>
                </pic:pic>
              </a:graphicData>
            </a:graphic>
          </wp:inline>
        </w:drawing>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Figure 2. Development Adoption Curve (Roger, 1995)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Technology readiness (TR) alludes to individuals' affinity to grasp and utilization of new advances for fulfilling objectives in home life and at work (Parasuraman and Colby, 2001). In view of person's technology readiness score and the technology preparation, Parasuraman and Colby (2001) additionally ordered technology buyers into five technology status portions of wayfarers, pioneers, cynics, paranoids, and slouches. This is like Rogers (1995) S-formed appropriation bend of pioneers, early adopters, early greater part, late dominant part and slouches. The Diffusion of development or Technology readiness is imperative for organization usage achievement since it is showcase </w:t>
      </w:r>
      <w:proofErr w:type="spellStart"/>
      <w:r w:rsidRPr="004529BE">
        <w:rPr>
          <w:rFonts w:asciiTheme="majorBidi" w:hAnsiTheme="majorBidi" w:cstheme="majorBidi"/>
          <w:color w:val="000000" w:themeColor="text1"/>
          <w:sz w:val="24"/>
          <w:szCs w:val="24"/>
        </w:rPr>
        <w:t>center</w:t>
      </w:r>
      <w:proofErr w:type="spellEnd"/>
      <w:r w:rsidRPr="004529BE">
        <w:rPr>
          <w:rFonts w:asciiTheme="majorBidi" w:hAnsiTheme="majorBidi" w:cstheme="majorBidi"/>
          <w:color w:val="000000" w:themeColor="text1"/>
          <w:sz w:val="24"/>
          <w:szCs w:val="24"/>
        </w:rPr>
        <w:t xml:space="preserv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noProof/>
          <w:color w:val="000000" w:themeColor="text1"/>
          <w:sz w:val="24"/>
          <w:szCs w:val="24"/>
          <w:lang w:eastAsia="en-GB"/>
        </w:rPr>
        <w:drawing>
          <wp:inline distT="0" distB="0" distL="0" distR="0" wp14:anchorId="14E64768" wp14:editId="614E2005">
            <wp:extent cx="4716780" cy="271119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9885" cy="2724476"/>
                    </a:xfrm>
                    <a:prstGeom prst="rect">
                      <a:avLst/>
                    </a:prstGeom>
                    <a:noFill/>
                    <a:ln>
                      <a:noFill/>
                    </a:ln>
                  </pic:spPr>
                </pic:pic>
              </a:graphicData>
            </a:graphic>
          </wp:inline>
        </w:drawing>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Figure 3. Errand technology fit (</w:t>
      </w:r>
      <w:proofErr w:type="spellStart"/>
      <w:r w:rsidRPr="004529BE">
        <w:rPr>
          <w:rFonts w:asciiTheme="majorBidi" w:hAnsiTheme="majorBidi" w:cstheme="majorBidi"/>
          <w:color w:val="000000" w:themeColor="text1"/>
          <w:sz w:val="24"/>
          <w:szCs w:val="24"/>
        </w:rPr>
        <w:t>Goodhue</w:t>
      </w:r>
      <w:proofErr w:type="spellEnd"/>
      <w:r w:rsidRPr="004529BE">
        <w:rPr>
          <w:rFonts w:asciiTheme="majorBidi" w:hAnsiTheme="majorBidi" w:cstheme="majorBidi"/>
          <w:color w:val="000000" w:themeColor="text1"/>
          <w:sz w:val="24"/>
          <w:szCs w:val="24"/>
        </w:rPr>
        <w:t xml:space="preserve"> and Thompson, 1995)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As indicated by </w:t>
      </w:r>
      <w:proofErr w:type="spellStart"/>
      <w:r w:rsidRPr="004529BE">
        <w:rPr>
          <w:rFonts w:asciiTheme="majorBidi" w:hAnsiTheme="majorBidi" w:cstheme="majorBidi"/>
          <w:color w:val="000000" w:themeColor="text1"/>
          <w:sz w:val="24"/>
          <w:szCs w:val="24"/>
        </w:rPr>
        <w:t>Goodhue</w:t>
      </w:r>
      <w:proofErr w:type="spellEnd"/>
      <w:r w:rsidRPr="004529BE">
        <w:rPr>
          <w:rFonts w:asciiTheme="majorBidi" w:hAnsiTheme="majorBidi" w:cstheme="majorBidi"/>
          <w:color w:val="000000" w:themeColor="text1"/>
          <w:sz w:val="24"/>
          <w:szCs w:val="24"/>
        </w:rPr>
        <w:t xml:space="preserve"> et al. (1995), Task-technology Fit (TTF) underscores singular effect. Singular effect alludes to enhanced proficiency, viability, or potentially higher quality. </w:t>
      </w:r>
      <w:proofErr w:type="spellStart"/>
      <w:r w:rsidRPr="004529BE">
        <w:rPr>
          <w:rFonts w:asciiTheme="majorBidi" w:hAnsiTheme="majorBidi" w:cstheme="majorBidi"/>
          <w:color w:val="000000" w:themeColor="text1"/>
          <w:sz w:val="24"/>
          <w:szCs w:val="24"/>
        </w:rPr>
        <w:t>Goodhue</w:t>
      </w:r>
      <w:proofErr w:type="spellEnd"/>
      <w:r w:rsidRPr="004529BE">
        <w:rPr>
          <w:rFonts w:asciiTheme="majorBidi" w:hAnsiTheme="majorBidi" w:cstheme="majorBidi"/>
          <w:color w:val="000000" w:themeColor="text1"/>
          <w:sz w:val="24"/>
          <w:szCs w:val="24"/>
        </w:rPr>
        <w:t xml:space="preserve"> et al. (1995) expected that the solid match amongst undertaking </w:t>
      </w:r>
      <w:r w:rsidRPr="004529BE">
        <w:rPr>
          <w:rFonts w:asciiTheme="majorBidi" w:hAnsiTheme="majorBidi" w:cstheme="majorBidi"/>
          <w:color w:val="000000" w:themeColor="text1"/>
          <w:sz w:val="24"/>
          <w:szCs w:val="24"/>
        </w:rPr>
        <w:lastRenderedPageBreak/>
        <w:t xml:space="preserve">and technology is to improve the probability of usage and furthermore to expand the execution affect since the technology meets the assignment needs and needs of clients all the more nearly. As appeared in Figure 2, this model is reasonable for examining the genuine use of the technology particularly testing of new technology to get criticism. The undertaking technology fit is useful for measuring the technology applications as of now discharge in the commercial </w:t>
      </w:r>
      <w:proofErr w:type="spellStart"/>
      <w:r w:rsidRPr="004529BE">
        <w:rPr>
          <w:rFonts w:asciiTheme="majorBidi" w:hAnsiTheme="majorBidi" w:cstheme="majorBidi"/>
          <w:color w:val="000000" w:themeColor="text1"/>
          <w:sz w:val="24"/>
          <w:szCs w:val="24"/>
        </w:rPr>
        <w:t>center</w:t>
      </w:r>
      <w:proofErr w:type="spellEnd"/>
      <w:r w:rsidRPr="004529BE">
        <w:rPr>
          <w:rFonts w:asciiTheme="majorBidi" w:hAnsiTheme="majorBidi" w:cstheme="majorBidi"/>
          <w:color w:val="000000" w:themeColor="text1"/>
          <w:sz w:val="24"/>
          <w:szCs w:val="24"/>
        </w:rPr>
        <w:t xml:space="preserve"> like in the google play store or apple store application (iTunes) and so forth.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Theory of Reasonable Action (Fishbein and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1975) is a standout amongst the most mainstream theories utilized and is around one factor that decides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goal of the individual's mentalities toward that behaviour as appeared in Figure 3. </w:t>
      </w:r>
      <w:proofErr w:type="spellStart"/>
      <w:r w:rsidRPr="004529BE">
        <w:rPr>
          <w:rFonts w:asciiTheme="majorBidi" w:hAnsiTheme="majorBidi" w:cstheme="majorBidi"/>
          <w:color w:val="000000" w:themeColor="text1"/>
          <w:sz w:val="24"/>
          <w:szCs w:val="24"/>
        </w:rPr>
        <w:t>Fishbien</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(1975) characterized "state of mind" as the person's assessment of a protest and characterized "conviction" as a connection between a question and some quality, and characterized "behaviour" therefore or expectation. States of mind are emotional and in light of an arrangement of convictions about the question of behaviour (</w:t>
      </w:r>
      <w:proofErr w:type="spellStart"/>
      <w:r w:rsidRPr="004529BE">
        <w:rPr>
          <w:rFonts w:asciiTheme="majorBidi" w:hAnsiTheme="majorBidi" w:cstheme="majorBidi"/>
          <w:color w:val="000000" w:themeColor="text1"/>
          <w:sz w:val="24"/>
          <w:szCs w:val="24"/>
        </w:rPr>
        <w:t>e.g</w:t>
      </w:r>
      <w:proofErr w:type="spellEnd"/>
      <w:r w:rsidRPr="004529BE">
        <w:rPr>
          <w:rFonts w:asciiTheme="majorBidi" w:hAnsiTheme="majorBidi" w:cstheme="majorBidi"/>
          <w:color w:val="000000" w:themeColor="text1"/>
          <w:sz w:val="24"/>
          <w:szCs w:val="24"/>
        </w:rPr>
        <w:t>: Credit card is advantageous). A moment factor is the individual's qualitative standards of what they see their quick community's disposition to certain behaviour (</w:t>
      </w:r>
      <w:proofErr w:type="spellStart"/>
      <w:r w:rsidRPr="004529BE">
        <w:rPr>
          <w:rFonts w:asciiTheme="majorBidi" w:hAnsiTheme="majorBidi" w:cstheme="majorBidi"/>
          <w:color w:val="000000" w:themeColor="text1"/>
          <w:sz w:val="24"/>
          <w:szCs w:val="24"/>
        </w:rPr>
        <w:t>e.g</w:t>
      </w:r>
      <w:proofErr w:type="spellEnd"/>
      <w:r w:rsidRPr="004529BE">
        <w:rPr>
          <w:rFonts w:asciiTheme="majorBidi" w:hAnsiTheme="majorBidi" w:cstheme="majorBidi"/>
          <w:color w:val="000000" w:themeColor="text1"/>
          <w:sz w:val="24"/>
          <w:szCs w:val="24"/>
        </w:rPr>
        <w:t xml:space="preserve">: my companions are utilizing Visa and it's a status to have one).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Decomposed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(Decomposed TPB) was presented by Taylor and Todd (1995). The Decomposed TPB comprises of three principle factors affecting behaviour goal and real behaviour appropriation which are state of mind, qualitative standards and saw behaviour control. Shih and Fang (2004) </w:t>
      </w:r>
      <w:proofErr w:type="spellStart"/>
      <w:r w:rsidRPr="004529BE">
        <w:rPr>
          <w:rFonts w:asciiTheme="majorBidi" w:hAnsiTheme="majorBidi" w:cstheme="majorBidi"/>
          <w:color w:val="000000" w:themeColor="text1"/>
          <w:sz w:val="24"/>
          <w:szCs w:val="24"/>
        </w:rPr>
        <w:t>analyzed</w:t>
      </w:r>
      <w:proofErr w:type="spellEnd"/>
      <w:r w:rsidRPr="004529BE">
        <w:rPr>
          <w:rFonts w:asciiTheme="majorBidi" w:hAnsiTheme="majorBidi" w:cstheme="majorBidi"/>
          <w:color w:val="000000" w:themeColor="text1"/>
          <w:sz w:val="24"/>
          <w:szCs w:val="24"/>
        </w:rPr>
        <w:t xml:space="preserve"> the selection of web keeping money by methods for the TPB and Decomposed TPB.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There has been a lot of research on the Theory of Reasoned Action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and Fishbein, 1980; Sheppard, Hartwick, and </w:t>
      </w:r>
      <w:proofErr w:type="spellStart"/>
      <w:r w:rsidRPr="004529BE">
        <w:rPr>
          <w:rFonts w:asciiTheme="majorBidi" w:hAnsiTheme="majorBidi" w:cstheme="majorBidi"/>
          <w:color w:val="000000" w:themeColor="text1"/>
          <w:sz w:val="24"/>
          <w:szCs w:val="24"/>
        </w:rPr>
        <w:t>Warshaw</w:t>
      </w:r>
      <w:proofErr w:type="spellEnd"/>
      <w:r w:rsidRPr="004529BE">
        <w:rPr>
          <w:rFonts w:asciiTheme="majorBidi" w:hAnsiTheme="majorBidi" w:cstheme="majorBidi"/>
          <w:color w:val="000000" w:themeColor="text1"/>
          <w:sz w:val="24"/>
          <w:szCs w:val="24"/>
        </w:rPr>
        <w:t xml:space="preserve">, 1988)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1991) and Decomposed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(Taylor and Todd, 1995) however for the most part utilized for items as of now in the commercial </w:t>
      </w:r>
      <w:proofErr w:type="spellStart"/>
      <w:r w:rsidRPr="004529BE">
        <w:rPr>
          <w:rFonts w:asciiTheme="majorBidi" w:hAnsiTheme="majorBidi" w:cstheme="majorBidi"/>
          <w:color w:val="000000" w:themeColor="text1"/>
          <w:sz w:val="24"/>
          <w:szCs w:val="24"/>
        </w:rPr>
        <w:t>center</w:t>
      </w:r>
      <w:proofErr w:type="spellEnd"/>
      <w:r w:rsidRPr="004529BE">
        <w:rPr>
          <w:rFonts w:asciiTheme="majorBidi" w:hAnsiTheme="majorBidi" w:cstheme="majorBidi"/>
          <w:color w:val="000000" w:themeColor="text1"/>
          <w:sz w:val="24"/>
          <w:szCs w:val="24"/>
        </w:rPr>
        <w:t xml:space="preserve"> and incorporated the perspective of society (Qualitative standard).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Technology Acceptance Model (TAM) was presented by Fred Davis in 1986 for his doctorate proposition as appeared in Figure 5. An adjustment of Theory of Reasonable Action, TAM is particularly custom fitted for displaying clients' acknowledgment of data frameworks or advances.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(1991) created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which is around one factor that decides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expectation of the individual's states of mind toward that behaviour as appeared in Figure 4. The initial two components are the same as Theory of Reasonable Action (Fishbein and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1975). The third factor that is known as the apparent control behaviour is the control which clients see that may restrict their behaviour (</w:t>
      </w:r>
      <w:proofErr w:type="spellStart"/>
      <w:r w:rsidRPr="004529BE">
        <w:rPr>
          <w:rFonts w:asciiTheme="majorBidi" w:hAnsiTheme="majorBidi" w:cstheme="majorBidi"/>
          <w:color w:val="000000" w:themeColor="text1"/>
          <w:sz w:val="24"/>
          <w:szCs w:val="24"/>
        </w:rPr>
        <w:t>e.g</w:t>
      </w:r>
      <w:proofErr w:type="spellEnd"/>
      <w:r w:rsidRPr="004529BE">
        <w:rPr>
          <w:rFonts w:asciiTheme="majorBidi" w:hAnsiTheme="majorBidi" w:cstheme="majorBidi"/>
          <w:color w:val="000000" w:themeColor="text1"/>
          <w:sz w:val="24"/>
          <w:szCs w:val="24"/>
        </w:rPr>
        <w:t xml:space="preserve">: Can I apply for the charge card and what are the prerequisites?).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noProof/>
          <w:color w:val="000000" w:themeColor="text1"/>
          <w:sz w:val="24"/>
          <w:szCs w:val="24"/>
          <w:lang w:eastAsia="en-GB"/>
        </w:rPr>
        <w:lastRenderedPageBreak/>
        <w:drawing>
          <wp:inline distT="0" distB="0" distL="0" distR="0" wp14:anchorId="0D2F4559" wp14:editId="69841F87">
            <wp:extent cx="3489960" cy="2700388"/>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8238" cy="2706793"/>
                    </a:xfrm>
                    <a:prstGeom prst="rect">
                      <a:avLst/>
                    </a:prstGeom>
                    <a:noFill/>
                    <a:ln>
                      <a:noFill/>
                    </a:ln>
                  </pic:spPr>
                </pic:pic>
              </a:graphicData>
            </a:graphic>
          </wp:inline>
        </w:drawing>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Figure 4. The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Ajzen</w:t>
      </w:r>
      <w:proofErr w:type="spellEnd"/>
      <w:r w:rsidRPr="004529BE">
        <w:rPr>
          <w:rFonts w:asciiTheme="majorBidi" w:hAnsiTheme="majorBidi" w:cstheme="majorBidi"/>
          <w:color w:val="000000" w:themeColor="text1"/>
          <w:sz w:val="24"/>
          <w:szCs w:val="24"/>
        </w:rPr>
        <w:t xml:space="preserve">, 1991)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Venkatesh and Davis (2000) proposed the TAM 2 as appeared in Figure 8. This examination gave more detail clarifications to the reasons clients found a given system usefulness at three (3) focuses in time: pre-execution, one month post-usage and three month post-usage. TAM2 hypothesizes that clients' mental appraisal of the match between vital objectives at work and the outcomes of performing work errands utilizing the </w:t>
      </w:r>
      <w:proofErr w:type="spellStart"/>
      <w:r w:rsidRPr="004529BE">
        <w:rPr>
          <w:rFonts w:asciiTheme="majorBidi" w:hAnsiTheme="majorBidi" w:cstheme="majorBidi"/>
          <w:color w:val="000000" w:themeColor="text1"/>
          <w:sz w:val="24"/>
          <w:szCs w:val="24"/>
        </w:rPr>
        <w:t>systemfills</w:t>
      </w:r>
      <w:proofErr w:type="spellEnd"/>
      <w:r w:rsidRPr="004529BE">
        <w:rPr>
          <w:rFonts w:asciiTheme="majorBidi" w:hAnsiTheme="majorBidi" w:cstheme="majorBidi"/>
          <w:color w:val="000000" w:themeColor="text1"/>
          <w:sz w:val="24"/>
          <w:szCs w:val="24"/>
        </w:rPr>
        <w:t xml:space="preserve"> in as a reason for shaping observations with respect to the usefulness of the system(Venkatesh and Davis, 2000). The outcomes uncovered that TAM 2 performed well in both deliberate and obligatory condition.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noProof/>
          <w:color w:val="000000" w:themeColor="text1"/>
          <w:sz w:val="24"/>
          <w:szCs w:val="24"/>
          <w:lang w:eastAsia="en-GB"/>
        </w:rPr>
        <w:lastRenderedPageBreak/>
        <w:drawing>
          <wp:inline distT="0" distB="0" distL="0" distR="0" wp14:anchorId="0CBA60BA" wp14:editId="651D7B83">
            <wp:extent cx="5734685" cy="3002915"/>
            <wp:effectExtent l="0" t="0" r="0" b="6985"/>
            <wp:docPr id="3" name="Picture 3" descr="Description: C:\Users\Electine\Desktop\T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Electine\Desktop\TAM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685" cy="3002915"/>
                    </a:xfrm>
                    <a:prstGeom prst="rect">
                      <a:avLst/>
                    </a:prstGeom>
                    <a:noFill/>
                    <a:ln>
                      <a:noFill/>
                    </a:ln>
                  </pic:spPr>
                </pic:pic>
              </a:graphicData>
            </a:graphic>
          </wp:inline>
        </w:drawing>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Figure 5. Technology Acceptance Model (TAM 2) (Venkatesh and Davis, 2000).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Incorporated model of technology acceptance (TAM3)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Venkatesh and </w:t>
      </w:r>
      <w:proofErr w:type="spellStart"/>
      <w:r w:rsidRPr="004529BE">
        <w:rPr>
          <w:rFonts w:asciiTheme="majorBidi" w:hAnsiTheme="majorBidi" w:cstheme="majorBidi"/>
          <w:color w:val="000000" w:themeColor="text1"/>
          <w:sz w:val="24"/>
          <w:szCs w:val="24"/>
        </w:rPr>
        <w:t>Bala</w:t>
      </w:r>
      <w:proofErr w:type="spellEnd"/>
      <w:r w:rsidRPr="004529BE">
        <w:rPr>
          <w:rFonts w:asciiTheme="majorBidi" w:hAnsiTheme="majorBidi" w:cstheme="majorBidi"/>
          <w:color w:val="000000" w:themeColor="text1"/>
          <w:sz w:val="24"/>
          <w:szCs w:val="24"/>
        </w:rPr>
        <w:t xml:space="preserve"> (2008) joined TAM2 (Venkatesh and Davis, 2000) and the model of the determinants of perceived ease of use (Venkatesh, 2000), and built up an incorporated model of technology acceptance known as TAM3. The creators built up the TAM3 utilizing the four distinct composes including the individual contrasts, </w:t>
      </w:r>
      <w:proofErr w:type="spellStart"/>
      <w:r w:rsidRPr="004529BE">
        <w:rPr>
          <w:rFonts w:asciiTheme="majorBidi" w:hAnsiTheme="majorBidi" w:cstheme="majorBidi"/>
          <w:color w:val="000000" w:themeColor="text1"/>
          <w:sz w:val="24"/>
          <w:szCs w:val="24"/>
        </w:rPr>
        <w:t>systemqualities</w:t>
      </w:r>
      <w:proofErr w:type="spellEnd"/>
      <w:r w:rsidRPr="004529BE">
        <w:rPr>
          <w:rFonts w:asciiTheme="majorBidi" w:hAnsiTheme="majorBidi" w:cstheme="majorBidi"/>
          <w:color w:val="000000" w:themeColor="text1"/>
          <w:sz w:val="24"/>
          <w:szCs w:val="24"/>
        </w:rPr>
        <w:t xml:space="preserve">, social impact, and encouraging conditions which are determinants of saw usefulness and saw convenience. In TAM3 look into display, the apparent usability to apparent usefulness, PC tension to apparent convenience and perceived ease of use to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expectation were directed by encounters. The TAM3 explore demonstrate was tried in true settings of IT usage. </w:t>
      </w:r>
    </w:p>
    <w:p w:rsidR="00342B39" w:rsidRPr="004529BE" w:rsidRDefault="002E2508" w:rsidP="006C1769">
      <w:pPr>
        <w:spacing w:line="480" w:lineRule="auto"/>
        <w:ind w:firstLine="567"/>
        <w:rPr>
          <w:rFonts w:asciiTheme="majorBidi" w:hAnsiTheme="majorBidi" w:cstheme="majorBidi"/>
          <w:color w:val="000000" w:themeColor="text1"/>
          <w:sz w:val="24"/>
          <w:szCs w:val="24"/>
        </w:rPr>
      </w:pPr>
      <w:r w:rsidRPr="002E2508">
        <w:lastRenderedPageBreak/>
        <w:drawing>
          <wp:inline distT="0" distB="0" distL="0" distR="0" wp14:anchorId="2EEFA72D" wp14:editId="527481C4">
            <wp:extent cx="4680994" cy="51816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93579" cy="5195531"/>
                    </a:xfrm>
                    <a:prstGeom prst="rect">
                      <a:avLst/>
                    </a:prstGeom>
                  </pic:spPr>
                </pic:pic>
              </a:graphicData>
            </a:graphic>
          </wp:inline>
        </w:drawing>
      </w:r>
      <w:r w:rsidRPr="002E2508">
        <w:t xml:space="preserv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Figure 6. Technology Acceptance Model (TAM 3) (Venkatesh and </w:t>
      </w:r>
      <w:proofErr w:type="spellStart"/>
      <w:r w:rsidRPr="004529BE">
        <w:rPr>
          <w:rFonts w:asciiTheme="majorBidi" w:hAnsiTheme="majorBidi" w:cstheme="majorBidi"/>
          <w:color w:val="000000" w:themeColor="text1"/>
          <w:sz w:val="24"/>
          <w:szCs w:val="24"/>
        </w:rPr>
        <w:t>Bala</w:t>
      </w:r>
      <w:proofErr w:type="spellEnd"/>
      <w:r w:rsidRPr="004529BE">
        <w:rPr>
          <w:rFonts w:asciiTheme="majorBidi" w:hAnsiTheme="majorBidi" w:cstheme="majorBidi"/>
          <w:color w:val="000000" w:themeColor="text1"/>
          <w:sz w:val="24"/>
          <w:szCs w:val="24"/>
        </w:rPr>
        <w:t>, 2008).</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Comparing Technology Acceptance Models (Tam), Theory Of Reasoned Action (TRA) And Theory Of Planned Behaviour (TPB)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Davis, </w:t>
      </w:r>
      <w:proofErr w:type="spellStart"/>
      <w:r w:rsidRPr="004529BE">
        <w:rPr>
          <w:rFonts w:asciiTheme="majorBidi" w:hAnsiTheme="majorBidi" w:cstheme="majorBidi"/>
          <w:color w:val="000000" w:themeColor="text1"/>
          <w:sz w:val="24"/>
          <w:szCs w:val="24"/>
        </w:rPr>
        <w:t>Bagozzi</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Warshaw's</w:t>
      </w:r>
      <w:proofErr w:type="spellEnd"/>
      <w:r w:rsidRPr="004529BE">
        <w:rPr>
          <w:rFonts w:asciiTheme="majorBidi" w:hAnsiTheme="majorBidi" w:cstheme="majorBidi"/>
          <w:color w:val="000000" w:themeColor="text1"/>
          <w:sz w:val="24"/>
          <w:szCs w:val="24"/>
        </w:rPr>
        <w:t xml:space="preserve"> (198</w:t>
      </w:r>
      <w:bookmarkStart w:id="7" w:name="_GoBack"/>
      <w:bookmarkEnd w:id="7"/>
      <w:r w:rsidRPr="004529BE">
        <w:rPr>
          <w:rFonts w:asciiTheme="majorBidi" w:hAnsiTheme="majorBidi" w:cstheme="majorBidi"/>
          <w:color w:val="000000" w:themeColor="text1"/>
          <w:sz w:val="24"/>
          <w:szCs w:val="24"/>
        </w:rPr>
        <w:t xml:space="preserve">9) think about </w:t>
      </w:r>
      <w:proofErr w:type="spellStart"/>
      <w:r w:rsidRPr="004529BE">
        <w:rPr>
          <w:rFonts w:asciiTheme="majorBidi" w:hAnsiTheme="majorBidi" w:cstheme="majorBidi"/>
          <w:color w:val="000000" w:themeColor="text1"/>
          <w:sz w:val="24"/>
          <w:szCs w:val="24"/>
        </w:rPr>
        <w:t>analyzed</w:t>
      </w:r>
      <w:proofErr w:type="spellEnd"/>
      <w:r w:rsidRPr="004529BE">
        <w:rPr>
          <w:rFonts w:asciiTheme="majorBidi" w:hAnsiTheme="majorBidi" w:cstheme="majorBidi"/>
          <w:color w:val="000000" w:themeColor="text1"/>
          <w:sz w:val="24"/>
          <w:szCs w:val="24"/>
        </w:rPr>
        <w:t xml:space="preserve"> the Technology Acceptance Model (TAM) with Theory of Reasoned Action (TRA) and brought about the union of TAM and TRA. This prompted a model in light of the three hypothetical </w:t>
      </w:r>
      <w:r w:rsidRPr="004529BE">
        <w:rPr>
          <w:rFonts w:asciiTheme="majorBidi" w:hAnsiTheme="majorBidi" w:cstheme="majorBidi"/>
          <w:color w:val="000000" w:themeColor="text1"/>
          <w:sz w:val="24"/>
          <w:szCs w:val="24"/>
        </w:rPr>
        <w:lastRenderedPageBreak/>
        <w:t xml:space="preserve">determinants which are the apparent handiness, saw convenience and behaviour goal. The study discovered social standards (SN) as an imperative determinant of behaviour expectation to be feeble. Cap does exclude social standards (SN) as a determinant of behaviour goal (BI), which is a critical determinant, guessed by Theory of Reasoned Action TRA and Theory of Planned </w:t>
      </w:r>
      <w:proofErr w:type="spellStart"/>
      <w:r w:rsidRPr="004529BE">
        <w:rPr>
          <w:rFonts w:asciiTheme="majorBidi" w:hAnsiTheme="majorBidi" w:cstheme="majorBidi"/>
          <w:color w:val="000000" w:themeColor="text1"/>
          <w:sz w:val="24"/>
          <w:szCs w:val="24"/>
        </w:rPr>
        <w:t>Behavior</w:t>
      </w:r>
      <w:proofErr w:type="spellEnd"/>
      <w:r w:rsidRPr="004529BE">
        <w:rPr>
          <w:rFonts w:asciiTheme="majorBidi" w:hAnsiTheme="majorBidi" w:cstheme="majorBidi"/>
          <w:color w:val="000000" w:themeColor="text1"/>
          <w:sz w:val="24"/>
          <w:szCs w:val="24"/>
        </w:rPr>
        <w:t xml:space="preserve"> (TPB).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Mathieson (1991) contended that human and social elements could assume a part in the appropriation of technology utilizing TPB display. In this manner, the TAM could be reached out with builds from the TPB to fuse the social factors that could clarify technology selection. By the by, the TPB in Chau and Hu (2002) noticed that social standard and behaviour aim to utilize finding was negative and did not bolster that social standard would impact behaviour goal. Shih and Fang (2004) additionally inspected the adoption of web managing an account by methods for the TPB and in addition Decomposed TPB and found that it was in accordance with the findings of Venkatesh and Davis (2000) that qualitative standard was probably going to impact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expectation to use in a required domain, while the impact could be immaterial in an intentional situation.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Davis, </w:t>
      </w:r>
      <w:proofErr w:type="spellStart"/>
      <w:r w:rsidRPr="004529BE">
        <w:rPr>
          <w:rFonts w:asciiTheme="majorBidi" w:hAnsiTheme="majorBidi" w:cstheme="majorBidi"/>
          <w:color w:val="000000" w:themeColor="text1"/>
          <w:sz w:val="24"/>
          <w:szCs w:val="24"/>
        </w:rPr>
        <w:t>Bagozzi</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Warshaw</w:t>
      </w:r>
      <w:proofErr w:type="spellEnd"/>
      <w:r w:rsidRPr="004529BE">
        <w:rPr>
          <w:rFonts w:asciiTheme="majorBidi" w:hAnsiTheme="majorBidi" w:cstheme="majorBidi"/>
          <w:color w:val="000000" w:themeColor="text1"/>
          <w:sz w:val="24"/>
          <w:szCs w:val="24"/>
        </w:rPr>
        <w:t xml:space="preserve"> (1989) clarified that social standards scales had an extremely poor psychometric stance, and won't not apply any effect on customers' behaviour goal, particularly when the data </w:t>
      </w:r>
      <w:proofErr w:type="spellStart"/>
      <w:r w:rsidRPr="004529BE">
        <w:rPr>
          <w:rFonts w:asciiTheme="majorBidi" w:hAnsiTheme="majorBidi" w:cstheme="majorBidi"/>
          <w:color w:val="000000" w:themeColor="text1"/>
          <w:sz w:val="24"/>
          <w:szCs w:val="24"/>
        </w:rPr>
        <w:t>systemapplication</w:t>
      </w:r>
      <w:proofErr w:type="spellEnd"/>
      <w:r w:rsidRPr="004529BE">
        <w:rPr>
          <w:rFonts w:asciiTheme="majorBidi" w:hAnsiTheme="majorBidi" w:cstheme="majorBidi"/>
          <w:color w:val="000000" w:themeColor="text1"/>
          <w:sz w:val="24"/>
          <w:szCs w:val="24"/>
        </w:rPr>
        <w:t xml:space="preserve"> like single stage E-</w:t>
      </w:r>
      <w:proofErr w:type="spellStart"/>
      <w:r w:rsidRPr="004529BE">
        <w:rPr>
          <w:rFonts w:asciiTheme="majorBidi" w:hAnsiTheme="majorBidi" w:cstheme="majorBidi"/>
          <w:color w:val="000000" w:themeColor="text1"/>
          <w:sz w:val="24"/>
          <w:szCs w:val="24"/>
        </w:rPr>
        <w:t>installment</w:t>
      </w:r>
      <w:proofErr w:type="spellEnd"/>
      <w:r w:rsidRPr="004529BE">
        <w:rPr>
          <w:rFonts w:asciiTheme="majorBidi" w:hAnsiTheme="majorBidi" w:cstheme="majorBidi"/>
          <w:color w:val="000000" w:themeColor="text1"/>
          <w:sz w:val="24"/>
          <w:szCs w:val="24"/>
        </w:rPr>
        <w:t xml:space="preserve"> System was genuinely individual while singular use was deliberate. Consequently, the examinations of the study affirmed that Technology Acceptance Model was anything but difficult to apply crosswise over various research settings. Han </w:t>
      </w:r>
      <w:r w:rsidRPr="004529BE">
        <w:rPr>
          <w:rFonts w:asciiTheme="majorBidi" w:hAnsiTheme="majorBidi" w:cstheme="majorBidi"/>
          <w:color w:val="000000" w:themeColor="text1"/>
          <w:sz w:val="24"/>
          <w:szCs w:val="24"/>
        </w:rPr>
        <w:lastRenderedPageBreak/>
        <w:t xml:space="preserve">(2003) and additionally Lai and Zainal (2014; 2015) noticed that utilizing TAM ability was good contrasted and TRA and TPB.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Comparing Technology Acceptance Models (Tam), TAM2, TAM3 and UTAUT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TAM2, an augmentation of the TAM was produced by Venkatesh and Davis (2000) because of the confinements of the TAM as far as informative power (R²). The yearning for the TAM2 was to keep the first TAM builds in place and "incorporate extra key determinants of TAM's apparent usefulness and use goal develops, and to see how the impact of these determinants changed with expanding clients' understanding after some time with the objective framework" (Venkatesh and Davis, 2000, p.187). Since TAM2 just </w:t>
      </w:r>
      <w:proofErr w:type="spellStart"/>
      <w:r w:rsidRPr="004529BE">
        <w:rPr>
          <w:rFonts w:asciiTheme="majorBidi" w:hAnsiTheme="majorBidi" w:cstheme="majorBidi"/>
          <w:color w:val="000000" w:themeColor="text1"/>
          <w:sz w:val="24"/>
          <w:szCs w:val="24"/>
        </w:rPr>
        <w:t>centered</w:t>
      </w:r>
      <w:proofErr w:type="spellEnd"/>
      <w:r w:rsidRPr="004529BE">
        <w:rPr>
          <w:rFonts w:asciiTheme="majorBidi" w:hAnsiTheme="majorBidi" w:cstheme="majorBidi"/>
          <w:color w:val="000000" w:themeColor="text1"/>
          <w:sz w:val="24"/>
          <w:szCs w:val="24"/>
        </w:rPr>
        <w:t xml:space="preserve"> around the determinants of TAM's apparent handiness and use aim builds, TAM3 by Venkatesh and </w:t>
      </w:r>
      <w:proofErr w:type="spellStart"/>
      <w:r w:rsidRPr="004529BE">
        <w:rPr>
          <w:rFonts w:asciiTheme="majorBidi" w:hAnsiTheme="majorBidi" w:cstheme="majorBidi"/>
          <w:color w:val="000000" w:themeColor="text1"/>
          <w:sz w:val="24"/>
          <w:szCs w:val="24"/>
        </w:rPr>
        <w:t>Bala</w:t>
      </w:r>
      <w:proofErr w:type="spellEnd"/>
      <w:r w:rsidRPr="004529BE">
        <w:rPr>
          <w:rFonts w:asciiTheme="majorBidi" w:hAnsiTheme="majorBidi" w:cstheme="majorBidi"/>
          <w:color w:val="000000" w:themeColor="text1"/>
          <w:sz w:val="24"/>
          <w:szCs w:val="24"/>
        </w:rPr>
        <w:t xml:space="preserve"> (2008) included the determinants of TAM's apparent convenience and use goal develops for </w:t>
      </w:r>
      <w:proofErr w:type="spellStart"/>
      <w:r w:rsidRPr="004529BE">
        <w:rPr>
          <w:rFonts w:asciiTheme="majorBidi" w:hAnsiTheme="majorBidi" w:cstheme="majorBidi"/>
          <w:color w:val="000000" w:themeColor="text1"/>
          <w:sz w:val="24"/>
          <w:szCs w:val="24"/>
        </w:rPr>
        <w:t>vigor</w:t>
      </w:r>
      <w:proofErr w:type="spellEnd"/>
      <w:r w:rsidRPr="004529BE">
        <w:rPr>
          <w:rFonts w:asciiTheme="majorBidi" w:hAnsiTheme="majorBidi" w:cstheme="majorBidi"/>
          <w:color w:val="000000" w:themeColor="text1"/>
          <w:sz w:val="24"/>
          <w:szCs w:val="24"/>
        </w:rPr>
        <w:t xml:space="preserve">. Subsequently, TAM3 introduced a total </w:t>
      </w:r>
      <w:proofErr w:type="spellStart"/>
      <w:r w:rsidRPr="004529BE">
        <w:rPr>
          <w:rFonts w:asciiTheme="majorBidi" w:hAnsiTheme="majorBidi" w:cstheme="majorBidi"/>
          <w:color w:val="000000" w:themeColor="text1"/>
          <w:sz w:val="24"/>
          <w:szCs w:val="24"/>
        </w:rPr>
        <w:t>nomological</w:t>
      </w:r>
      <w:proofErr w:type="spellEnd"/>
      <w:r w:rsidRPr="004529BE">
        <w:rPr>
          <w:rFonts w:asciiTheme="majorBidi" w:hAnsiTheme="majorBidi" w:cstheme="majorBidi"/>
          <w:color w:val="000000" w:themeColor="text1"/>
          <w:sz w:val="24"/>
          <w:szCs w:val="24"/>
        </w:rPr>
        <w:t xml:space="preserve"> system of the determinants of clients' Information Technology System selection (Venkatesh and </w:t>
      </w:r>
      <w:proofErr w:type="spellStart"/>
      <w:r w:rsidRPr="004529BE">
        <w:rPr>
          <w:rFonts w:asciiTheme="majorBidi" w:hAnsiTheme="majorBidi" w:cstheme="majorBidi"/>
          <w:color w:val="000000" w:themeColor="text1"/>
          <w:sz w:val="24"/>
          <w:szCs w:val="24"/>
        </w:rPr>
        <w:t>Bala</w:t>
      </w:r>
      <w:proofErr w:type="spellEnd"/>
      <w:r w:rsidRPr="004529BE">
        <w:rPr>
          <w:rFonts w:asciiTheme="majorBidi" w:hAnsiTheme="majorBidi" w:cstheme="majorBidi"/>
          <w:color w:val="000000" w:themeColor="text1"/>
          <w:sz w:val="24"/>
          <w:szCs w:val="24"/>
        </w:rPr>
        <w:t xml:space="preserve">, 2008).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Venkatesh et al. (2003) consolidated four key determinants in the UTAUT demonstrate and there were execution hope, exertion anticipation, social impact and help conditions and four key mediators like sexual orientation, age, intentionality and experience. As indicated by </w:t>
      </w:r>
      <w:proofErr w:type="spellStart"/>
      <w:r w:rsidRPr="004529BE">
        <w:rPr>
          <w:rFonts w:asciiTheme="majorBidi" w:hAnsiTheme="majorBidi" w:cstheme="majorBidi"/>
          <w:color w:val="000000" w:themeColor="text1"/>
          <w:sz w:val="24"/>
          <w:szCs w:val="24"/>
        </w:rPr>
        <w:t>Bagozzi</w:t>
      </w:r>
      <w:proofErr w:type="spellEnd"/>
      <w:r w:rsidRPr="004529BE">
        <w:rPr>
          <w:rFonts w:asciiTheme="majorBidi" w:hAnsiTheme="majorBidi" w:cstheme="majorBidi"/>
          <w:color w:val="000000" w:themeColor="text1"/>
          <w:sz w:val="24"/>
          <w:szCs w:val="24"/>
        </w:rPr>
        <w:t xml:space="preserve"> (2007), UTAUT may be an intense model because of its niggardly structure and higher illustrative power (R²) however the model did not inspect coordinate impacts which may uncover new connections and in addition vital components from the examination which were forgotten by subsuming under the current </w:t>
      </w:r>
      <w:r w:rsidRPr="004529BE">
        <w:rPr>
          <w:rFonts w:asciiTheme="majorBidi" w:hAnsiTheme="majorBidi" w:cstheme="majorBidi"/>
          <w:color w:val="000000" w:themeColor="text1"/>
          <w:sz w:val="24"/>
          <w:szCs w:val="24"/>
        </w:rPr>
        <w:lastRenderedPageBreak/>
        <w:t xml:space="preserve">indicators as it were. TAM2 and TAM3 likewise did not gauge and look at coordinate impacts which may uncover new connections and critical elements from the study.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Technology Acceptance Model (TAM2) by Venkatesh and Davis (2000), TAM3 by Venkatesh and </w:t>
      </w:r>
      <w:proofErr w:type="spellStart"/>
      <w:r w:rsidRPr="004529BE">
        <w:rPr>
          <w:rFonts w:asciiTheme="majorBidi" w:hAnsiTheme="majorBidi" w:cstheme="majorBidi"/>
          <w:color w:val="000000" w:themeColor="text1"/>
          <w:sz w:val="24"/>
          <w:szCs w:val="24"/>
        </w:rPr>
        <w:t>Bala</w:t>
      </w:r>
      <w:proofErr w:type="spellEnd"/>
      <w:r w:rsidRPr="004529BE">
        <w:rPr>
          <w:rFonts w:asciiTheme="majorBidi" w:hAnsiTheme="majorBidi" w:cstheme="majorBidi"/>
          <w:color w:val="000000" w:themeColor="text1"/>
          <w:sz w:val="24"/>
          <w:szCs w:val="24"/>
        </w:rPr>
        <w:t xml:space="preserve"> (2008) and UTAUT by Venkatesh, Morris, Davis and Davis (2003) were not chosen since the circumstance was for items to be executed in the commercial </w:t>
      </w:r>
      <w:proofErr w:type="spellStart"/>
      <w:r w:rsidRPr="004529BE">
        <w:rPr>
          <w:rFonts w:asciiTheme="majorBidi" w:hAnsiTheme="majorBidi" w:cstheme="majorBidi"/>
          <w:color w:val="000000" w:themeColor="text1"/>
          <w:sz w:val="24"/>
          <w:szCs w:val="24"/>
        </w:rPr>
        <w:t>center</w:t>
      </w:r>
      <w:proofErr w:type="spellEnd"/>
      <w:r w:rsidRPr="004529BE">
        <w:rPr>
          <w:rFonts w:asciiTheme="majorBidi" w:hAnsiTheme="majorBidi" w:cstheme="majorBidi"/>
          <w:color w:val="000000" w:themeColor="text1"/>
          <w:sz w:val="24"/>
          <w:szCs w:val="24"/>
        </w:rPr>
        <w:t xml:space="preserve"> and contemplated of qualitative standard that included society not required for this examination including the curiosity technology of single stage E-</w:t>
      </w:r>
      <w:proofErr w:type="spellStart"/>
      <w:r w:rsidRPr="004529BE">
        <w:rPr>
          <w:rFonts w:asciiTheme="majorBidi" w:hAnsiTheme="majorBidi" w:cstheme="majorBidi"/>
          <w:color w:val="000000" w:themeColor="text1"/>
          <w:sz w:val="24"/>
          <w:szCs w:val="24"/>
        </w:rPr>
        <w:t>installment</w:t>
      </w:r>
      <w:proofErr w:type="spellEnd"/>
      <w:r w:rsidRPr="004529BE">
        <w:rPr>
          <w:rFonts w:asciiTheme="majorBidi" w:hAnsiTheme="majorBidi" w:cstheme="majorBidi"/>
          <w:color w:val="000000" w:themeColor="text1"/>
          <w:sz w:val="24"/>
          <w:szCs w:val="24"/>
        </w:rPr>
        <w:t xml:space="preserve"> System. Davis, </w:t>
      </w:r>
      <w:proofErr w:type="spellStart"/>
      <w:r w:rsidRPr="004529BE">
        <w:rPr>
          <w:rFonts w:asciiTheme="majorBidi" w:hAnsiTheme="majorBidi" w:cstheme="majorBidi"/>
          <w:color w:val="000000" w:themeColor="text1"/>
          <w:sz w:val="24"/>
          <w:szCs w:val="24"/>
        </w:rPr>
        <w:t>Bagozzi</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Warshaw</w:t>
      </w:r>
      <w:proofErr w:type="spellEnd"/>
      <w:r w:rsidRPr="004529BE">
        <w:rPr>
          <w:rFonts w:asciiTheme="majorBidi" w:hAnsiTheme="majorBidi" w:cstheme="majorBidi"/>
          <w:color w:val="000000" w:themeColor="text1"/>
          <w:sz w:val="24"/>
          <w:szCs w:val="24"/>
        </w:rPr>
        <w:t xml:space="preserve"> (1989) clarified that social standards scales had an exceptionally poor psychometric angle, and won't not apply any effect on buyers' behaviour expectation, particularly when data </w:t>
      </w:r>
      <w:proofErr w:type="spellStart"/>
      <w:r w:rsidRPr="004529BE">
        <w:rPr>
          <w:rFonts w:asciiTheme="majorBidi" w:hAnsiTheme="majorBidi" w:cstheme="majorBidi"/>
          <w:color w:val="000000" w:themeColor="text1"/>
          <w:sz w:val="24"/>
          <w:szCs w:val="24"/>
        </w:rPr>
        <w:t>systemapplication</w:t>
      </w:r>
      <w:proofErr w:type="spellEnd"/>
      <w:r w:rsidRPr="004529BE">
        <w:rPr>
          <w:rFonts w:asciiTheme="majorBidi" w:hAnsiTheme="majorBidi" w:cstheme="majorBidi"/>
          <w:color w:val="000000" w:themeColor="text1"/>
          <w:sz w:val="24"/>
          <w:szCs w:val="24"/>
        </w:rPr>
        <w:t xml:space="preserve"> like single stage E-</w:t>
      </w:r>
      <w:proofErr w:type="spellStart"/>
      <w:r w:rsidRPr="004529BE">
        <w:rPr>
          <w:rFonts w:asciiTheme="majorBidi" w:hAnsiTheme="majorBidi" w:cstheme="majorBidi"/>
          <w:color w:val="000000" w:themeColor="text1"/>
          <w:sz w:val="24"/>
          <w:szCs w:val="24"/>
        </w:rPr>
        <w:t>installment</w:t>
      </w:r>
      <w:proofErr w:type="spellEnd"/>
      <w:r w:rsidRPr="004529BE">
        <w:rPr>
          <w:rFonts w:asciiTheme="majorBidi" w:hAnsiTheme="majorBidi" w:cstheme="majorBidi"/>
          <w:color w:val="000000" w:themeColor="text1"/>
          <w:sz w:val="24"/>
          <w:szCs w:val="24"/>
        </w:rPr>
        <w:t xml:space="preserve"> System was genuinely individual while singular use was </w:t>
      </w:r>
      <w:proofErr w:type="spellStart"/>
      <w:r w:rsidRPr="004529BE">
        <w:rPr>
          <w:rFonts w:asciiTheme="majorBidi" w:hAnsiTheme="majorBidi" w:cstheme="majorBidi"/>
          <w:color w:val="000000" w:themeColor="text1"/>
          <w:sz w:val="24"/>
          <w:szCs w:val="24"/>
        </w:rPr>
        <w:t>willful</w:t>
      </w:r>
      <w:proofErr w:type="spellEnd"/>
      <w:r w:rsidRPr="004529BE">
        <w:rPr>
          <w:rFonts w:asciiTheme="majorBidi" w:hAnsiTheme="majorBidi" w:cstheme="majorBidi"/>
          <w:color w:val="000000" w:themeColor="text1"/>
          <w:sz w:val="24"/>
          <w:szCs w:val="24"/>
        </w:rPr>
        <w:t xml:space="preserve">. UTAUT is an expansion from TAM2 and TAM3 is an augmentation of TAM2 that incorporates social impact, along these lines they won't be utilized as a part of this study in light of social standard. </w:t>
      </w:r>
    </w:p>
    <w:p w:rsidR="00DC77B0" w:rsidRPr="004529BE" w:rsidRDefault="00DC77B0"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Cloud computing over Traditional IT </w:t>
      </w:r>
    </w:p>
    <w:p w:rsidR="00DC77B0" w:rsidRPr="004529BE" w:rsidRDefault="00DC77B0"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Relative Advantages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behaviour towards cloud computing is affected by different components going about as drivers and boundaries for its adoption. This part goes for reconceptualization and operationalization of generally acknowledged affecting elements on technology appropriation in connection to cloud computing.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The relative preferred standpoint factor starts from Rogers' </w:t>
      </w:r>
      <w:proofErr w:type="spellStart"/>
      <w:r w:rsidRPr="004529BE">
        <w:rPr>
          <w:rFonts w:asciiTheme="majorBidi" w:hAnsiTheme="majorBidi" w:cstheme="majorBidi"/>
          <w:color w:val="000000" w:themeColor="text1"/>
          <w:sz w:val="24"/>
          <w:szCs w:val="24"/>
        </w:rPr>
        <w:t>DoI</w:t>
      </w:r>
      <w:proofErr w:type="spellEnd"/>
      <w:r w:rsidRPr="004529BE">
        <w:rPr>
          <w:rFonts w:asciiTheme="majorBidi" w:hAnsiTheme="majorBidi" w:cstheme="majorBidi"/>
          <w:color w:val="000000" w:themeColor="text1"/>
          <w:sz w:val="24"/>
          <w:szCs w:val="24"/>
        </w:rPr>
        <w:t xml:space="preserve"> theory.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is characterized as "how much a development is seen as being superior to anything the thought it supersedes" (Rogers, 2003). With regards to data frameworks, the use of this theory uncovered that the relative preferred standpoint is a standout amongst the most critical variables for selection choices [34]. Cloud computing arrangements give a few relative focal points including load diminishing of the system framework, lessening of equipment upkeep and infrastructure operation, adaptability, straightforward organization, cooperation openings, potential cost investment funds, and expanded robotization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2014).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Identified with cloud computing and SaaS in training, saw convenience was found to essentially affect </w:t>
      </w:r>
      <w:proofErr w:type="spellStart"/>
      <w:r w:rsidRPr="004529BE">
        <w:rPr>
          <w:rFonts w:asciiTheme="majorBidi" w:hAnsiTheme="majorBidi" w:cstheme="majorBidi"/>
          <w:color w:val="000000" w:themeColor="text1"/>
          <w:sz w:val="24"/>
          <w:szCs w:val="24"/>
        </w:rPr>
        <w:t>fulfillment</w:t>
      </w:r>
      <w:proofErr w:type="spellEnd"/>
      <w:r w:rsidRPr="004529BE">
        <w:rPr>
          <w:rFonts w:asciiTheme="majorBidi" w:hAnsiTheme="majorBidi" w:cstheme="majorBidi"/>
          <w:color w:val="000000" w:themeColor="text1"/>
          <w:sz w:val="24"/>
          <w:szCs w:val="24"/>
        </w:rPr>
        <w:t xml:space="preserve"> and impact convictions about the future utility of such frameworks. Seen value of cloud computing has additionally been investigated in extensive, publically exchanged ventures. Opitz et al. discovered that apparent handiness was a solid determinant of aim to utilize cloud  Computing . Wu found that apparent handiness is a key achievement factor of SaaS selection inside Taiwanese technology organizations [(Wu, 2011)]. In any case, a few examinations have uncovered just a minimal effect of apparent handiness of SaaS on aim to receive [5] and furthermore dismissed apparent usefulness as an indicator of selection (</w:t>
      </w:r>
      <w:proofErr w:type="spellStart"/>
      <w:r w:rsidRPr="004529BE">
        <w:rPr>
          <w:rFonts w:asciiTheme="majorBidi" w:hAnsiTheme="majorBidi" w:cstheme="majorBidi"/>
          <w:color w:val="000000" w:themeColor="text1"/>
          <w:sz w:val="24"/>
          <w:szCs w:val="24"/>
        </w:rPr>
        <w:t>Tjikongo</w:t>
      </w:r>
      <w:proofErr w:type="spellEnd"/>
      <w:r w:rsidRPr="004529BE">
        <w:rPr>
          <w:rFonts w:asciiTheme="majorBidi" w:hAnsiTheme="majorBidi" w:cstheme="majorBidi"/>
          <w:color w:val="000000" w:themeColor="text1"/>
          <w:sz w:val="24"/>
          <w:szCs w:val="24"/>
        </w:rPr>
        <w:t xml:space="preserve">, 2013). Besides, researching the utilization of frameworks after its adoption, a current report investigated post-acknowledgment technology duration and found that the effect of apparent usefulness on continuation of cloud computing was measurably critical and displayed one of the most astounding prescient esteems.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In view of existing writing there is an expansive gathering of things that must be inspected for the operationalization of the relative favourable position factor.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talk above prompts the accompanying things to be considered for cloud computing: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Quality</w:t>
      </w:r>
      <w:r w:rsidRPr="004529BE">
        <w:rPr>
          <w:rFonts w:asciiTheme="majorBidi" w:hAnsiTheme="majorBidi" w:cstheme="majorBidi"/>
          <w:color w:val="000000" w:themeColor="text1"/>
          <w:sz w:val="24"/>
          <w:szCs w:val="24"/>
        </w:rPr>
        <w:t xml:space="preserve">: Ideally, the execution of a specific cloud arrangement prompts the change of the nature of results contrasted with the arrangement it superseded. </w:t>
      </w:r>
      <w:proofErr w:type="spellStart"/>
      <w:r w:rsidRPr="004529BE">
        <w:rPr>
          <w:rFonts w:asciiTheme="majorBidi" w:hAnsiTheme="majorBidi" w:cstheme="majorBidi"/>
          <w:color w:val="000000" w:themeColor="text1"/>
          <w:sz w:val="24"/>
          <w:szCs w:val="24"/>
        </w:rPr>
        <w:t>Sonnenwald</w:t>
      </w:r>
      <w:proofErr w:type="spellEnd"/>
      <w:r w:rsidRPr="004529BE">
        <w:rPr>
          <w:rFonts w:asciiTheme="majorBidi" w:hAnsiTheme="majorBidi" w:cstheme="majorBidi"/>
          <w:color w:val="000000" w:themeColor="text1"/>
          <w:sz w:val="24"/>
          <w:szCs w:val="24"/>
        </w:rPr>
        <w:t xml:space="preserve"> et al. discovered that the nature of results is a marker for the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w:t>
      </w:r>
      <w:proofErr w:type="spellStart"/>
      <w:r w:rsidRPr="004529BE">
        <w:rPr>
          <w:rFonts w:asciiTheme="majorBidi" w:hAnsiTheme="majorBidi" w:cstheme="majorBidi"/>
          <w:color w:val="000000" w:themeColor="text1"/>
          <w:sz w:val="24"/>
          <w:szCs w:val="24"/>
        </w:rPr>
        <w:t>Sonnenwald</w:t>
      </w:r>
      <w:proofErr w:type="spellEnd"/>
      <w:r w:rsidRPr="004529BE">
        <w:rPr>
          <w:rFonts w:asciiTheme="majorBidi" w:hAnsiTheme="majorBidi" w:cstheme="majorBidi"/>
          <w:color w:val="000000" w:themeColor="text1"/>
          <w:sz w:val="24"/>
          <w:szCs w:val="24"/>
        </w:rPr>
        <w:t xml:space="preserve"> et al, 2001).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Accommodation</w:t>
      </w:r>
      <w:r w:rsidRPr="004529BE">
        <w:rPr>
          <w:rFonts w:asciiTheme="majorBidi" w:hAnsiTheme="majorBidi" w:cstheme="majorBidi"/>
          <w:color w:val="000000" w:themeColor="text1"/>
          <w:sz w:val="24"/>
          <w:szCs w:val="24"/>
        </w:rPr>
        <w:t xml:space="preserve">: Another imperative thing for the operationalization of the factor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is the comfort gave by the received </w:t>
      </w:r>
      <w:proofErr w:type="spellStart"/>
      <w:r w:rsidRPr="004529BE">
        <w:rPr>
          <w:rFonts w:asciiTheme="majorBidi" w:hAnsiTheme="majorBidi" w:cstheme="majorBidi"/>
          <w:color w:val="000000" w:themeColor="text1"/>
          <w:sz w:val="24"/>
          <w:szCs w:val="24"/>
        </w:rPr>
        <w:t>systemas</w:t>
      </w:r>
      <w:proofErr w:type="spellEnd"/>
      <w:r w:rsidRPr="004529BE">
        <w:rPr>
          <w:rFonts w:asciiTheme="majorBidi" w:hAnsiTheme="majorBidi" w:cstheme="majorBidi"/>
          <w:color w:val="000000" w:themeColor="text1"/>
          <w:sz w:val="24"/>
          <w:szCs w:val="24"/>
        </w:rPr>
        <w:t xml:space="preserve"> expressed by </w:t>
      </w:r>
      <w:proofErr w:type="spellStart"/>
      <w:r w:rsidRPr="004529BE">
        <w:rPr>
          <w:rFonts w:asciiTheme="majorBidi" w:hAnsiTheme="majorBidi" w:cstheme="majorBidi"/>
          <w:color w:val="000000" w:themeColor="text1"/>
          <w:sz w:val="24"/>
          <w:szCs w:val="24"/>
        </w:rPr>
        <w:t>Sonnenwald</w:t>
      </w:r>
      <w:proofErr w:type="spellEnd"/>
      <w:r w:rsidRPr="004529BE">
        <w:rPr>
          <w:rFonts w:asciiTheme="majorBidi" w:hAnsiTheme="majorBidi" w:cstheme="majorBidi"/>
          <w:color w:val="000000" w:themeColor="text1"/>
          <w:sz w:val="24"/>
          <w:szCs w:val="24"/>
        </w:rPr>
        <w:t xml:space="preserve"> et al. (</w:t>
      </w:r>
      <w:proofErr w:type="spellStart"/>
      <w:r w:rsidRPr="004529BE">
        <w:rPr>
          <w:rFonts w:asciiTheme="majorBidi" w:hAnsiTheme="majorBidi" w:cstheme="majorBidi"/>
          <w:color w:val="000000" w:themeColor="text1"/>
          <w:sz w:val="24"/>
          <w:szCs w:val="24"/>
        </w:rPr>
        <w:t>Sonnenwald</w:t>
      </w:r>
      <w:proofErr w:type="spellEnd"/>
      <w:r w:rsidRPr="004529BE">
        <w:rPr>
          <w:rFonts w:asciiTheme="majorBidi" w:hAnsiTheme="majorBidi" w:cstheme="majorBidi"/>
          <w:color w:val="000000" w:themeColor="text1"/>
          <w:sz w:val="24"/>
          <w:szCs w:val="24"/>
        </w:rPr>
        <w:t xml:space="preserve"> et al, 2001).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Costs</w:t>
      </w:r>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Borgman</w:t>
      </w:r>
      <w:proofErr w:type="spellEnd"/>
      <w:r w:rsidRPr="004529BE">
        <w:rPr>
          <w:rFonts w:asciiTheme="majorBidi" w:hAnsiTheme="majorBidi" w:cstheme="majorBidi"/>
          <w:color w:val="000000" w:themeColor="text1"/>
          <w:sz w:val="24"/>
          <w:szCs w:val="24"/>
        </w:rPr>
        <w:t xml:space="preserve"> et al. utilize the pointer costs as a thing to operationalize relative preferred standpoint by representing a potential lessening of general spending on IT. They found that cost diminishment prompts a higher relative preferred standpoint for adopters of cloud computing.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Speed</w:t>
      </w:r>
      <w:r w:rsidRPr="004529BE">
        <w:rPr>
          <w:rFonts w:asciiTheme="majorBidi" w:hAnsiTheme="majorBidi" w:cstheme="majorBidi"/>
          <w:color w:val="000000" w:themeColor="text1"/>
          <w:sz w:val="24"/>
          <w:szCs w:val="24"/>
        </w:rPr>
        <w:t xml:space="preserve">: Low et al. express that relative preferred standpoint can be measured utilizing speed as thing speaking to speed of business correspondences, proficient coordination among firms, better client interchanges, and access to showcase data assembly [3].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lastRenderedPageBreak/>
        <w:t>Automation</w:t>
      </w:r>
      <w:r w:rsidRPr="004529BE">
        <w:rPr>
          <w:rFonts w:asciiTheme="majorBidi" w:hAnsiTheme="majorBidi" w:cstheme="majorBidi"/>
          <w:color w:val="000000" w:themeColor="text1"/>
          <w:sz w:val="24"/>
          <w:szCs w:val="24"/>
        </w:rPr>
        <w:t xml:space="preserve">: cloud specialist organizations handle the entire operation of facilitating, keeping up, moving down information, </w:t>
      </w:r>
      <w:proofErr w:type="spellStart"/>
      <w:r w:rsidRPr="004529BE">
        <w:rPr>
          <w:rFonts w:asciiTheme="majorBidi" w:hAnsiTheme="majorBidi" w:cstheme="majorBidi"/>
          <w:color w:val="000000" w:themeColor="text1"/>
          <w:sz w:val="24"/>
          <w:szCs w:val="24"/>
        </w:rPr>
        <w:t>reestablishing</w:t>
      </w:r>
      <w:proofErr w:type="spellEnd"/>
      <w:r w:rsidRPr="004529BE">
        <w:rPr>
          <w:rFonts w:asciiTheme="majorBidi" w:hAnsiTheme="majorBidi" w:cstheme="majorBidi"/>
          <w:color w:val="000000" w:themeColor="text1"/>
          <w:sz w:val="24"/>
          <w:szCs w:val="24"/>
        </w:rPr>
        <w:t xml:space="preserve">, observing, and giving specialized help.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Diminished Downtime</w:t>
      </w:r>
      <w:r w:rsidRPr="004529BE">
        <w:rPr>
          <w:rFonts w:asciiTheme="majorBidi" w:hAnsiTheme="majorBidi" w:cstheme="majorBidi"/>
          <w:color w:val="000000" w:themeColor="text1"/>
          <w:sz w:val="24"/>
          <w:szCs w:val="24"/>
        </w:rPr>
        <w:t xml:space="preserve">: with cloud computing technology and having a control to deal with the administrations in view of interest of clients, the capacity of having the frameworks up and running is much conceivable. n: cloud specialist organizations handle the entire operation of facilitating, keeping up, moving down information, </w:t>
      </w:r>
      <w:proofErr w:type="spellStart"/>
      <w:r w:rsidRPr="004529BE">
        <w:rPr>
          <w:rFonts w:asciiTheme="majorBidi" w:hAnsiTheme="majorBidi" w:cstheme="majorBidi"/>
          <w:color w:val="000000" w:themeColor="text1"/>
          <w:sz w:val="24"/>
          <w:szCs w:val="24"/>
        </w:rPr>
        <w:t>reestablishing</w:t>
      </w:r>
      <w:proofErr w:type="spellEnd"/>
      <w:r w:rsidRPr="004529BE">
        <w:rPr>
          <w:rFonts w:asciiTheme="majorBidi" w:hAnsiTheme="majorBidi" w:cstheme="majorBidi"/>
          <w:color w:val="000000" w:themeColor="text1"/>
          <w:sz w:val="24"/>
          <w:szCs w:val="24"/>
        </w:rPr>
        <w:t xml:space="preserve">, checking, and giving specialized help.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Virtualisation</w:t>
      </w:r>
      <w:r w:rsidRPr="004529BE">
        <w:rPr>
          <w:rFonts w:asciiTheme="majorBidi" w:hAnsiTheme="majorBidi" w:cstheme="majorBidi"/>
          <w:color w:val="000000" w:themeColor="text1"/>
          <w:sz w:val="24"/>
          <w:szCs w:val="24"/>
        </w:rPr>
        <w:t xml:space="preserve">: applying virtualisation technology creates various virtual machines on a solitary physical machine which can prompt decline the equipment and power costs. </w:t>
      </w:r>
    </w:p>
    <w:p w:rsidR="00DC77B0" w:rsidRPr="004529BE" w:rsidRDefault="00DC77B0"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Disadvantages of Cloud Computing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spite of the many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circumstances, there are additionally weaknesses. There is almost certainly that there is much proof for cloud computing, however there may even now be issues, for example, server downtime, execution issues and IT development (Yang, 2012). Cloud computing administrations and web transmission capacity are firmly related, where keeping in mind the end goal to perform and give a productive administration, it is vital to have quick and predictable velocities since cloud computing utilizes the web as its medium of information exchange. The UK Growth and Infrastructure Bill guarantees proficient, quick broadband systems crosswise over 90% of the UK by 2015 (</w:t>
      </w:r>
      <w:proofErr w:type="spellStart"/>
      <w:r w:rsidRPr="004529BE">
        <w:rPr>
          <w:rFonts w:asciiTheme="majorBidi" w:hAnsiTheme="majorBidi" w:cstheme="majorBidi"/>
          <w:color w:val="000000" w:themeColor="text1"/>
          <w:sz w:val="24"/>
          <w:szCs w:val="24"/>
        </w:rPr>
        <w:t>Gov</w:t>
      </w:r>
      <w:proofErr w:type="spellEnd"/>
      <w:r w:rsidRPr="004529BE">
        <w:rPr>
          <w:rFonts w:asciiTheme="majorBidi" w:hAnsiTheme="majorBidi" w:cstheme="majorBidi"/>
          <w:color w:val="000000" w:themeColor="text1"/>
          <w:sz w:val="24"/>
          <w:szCs w:val="24"/>
        </w:rPr>
        <w:t xml:space="preserve">, UK, 2013). There is, all things considered, a peril postured by enabling one's computerized information to be held by outsiders. There have been accounted for occurrences of information robbery and loss of information. With the far </w:t>
      </w:r>
      <w:r w:rsidRPr="004529BE">
        <w:rPr>
          <w:rFonts w:asciiTheme="majorBidi" w:hAnsiTheme="majorBidi" w:cstheme="majorBidi"/>
          <w:color w:val="000000" w:themeColor="text1"/>
          <w:sz w:val="24"/>
          <w:szCs w:val="24"/>
        </w:rPr>
        <w:lastRenderedPageBreak/>
        <w:t>reaching of informal community and Web 2.0, organizations, the utilization of cloud computing is likewise expanding. In addition, many feelings of trepidation and worries about the information proprietorship is moreover. Notwithstanding the approach utilized, it ought to be remembered that since the applications are controlled by outsiders, the clients have exceptionally restricted proprietorship and control over the product and equipment (</w:t>
      </w:r>
      <w:proofErr w:type="spellStart"/>
      <w:r w:rsidRPr="004529BE">
        <w:rPr>
          <w:rFonts w:asciiTheme="majorBidi" w:hAnsiTheme="majorBidi" w:cstheme="majorBidi"/>
          <w:color w:val="000000" w:themeColor="text1"/>
          <w:sz w:val="24"/>
          <w:szCs w:val="24"/>
        </w:rPr>
        <w:t>Tsagklis</w:t>
      </w:r>
      <w:proofErr w:type="spellEnd"/>
      <w:r w:rsidRPr="004529BE">
        <w:rPr>
          <w:rFonts w:asciiTheme="majorBidi" w:hAnsiTheme="majorBidi" w:cstheme="majorBidi"/>
          <w:color w:val="000000" w:themeColor="text1"/>
          <w:sz w:val="24"/>
          <w:szCs w:val="24"/>
        </w:rPr>
        <w:t xml:space="preserve">, 2013).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Another real drawback of cloud computing is its dependence on the cloud specialist organization (</w:t>
      </w:r>
      <w:proofErr w:type="spellStart"/>
      <w:r w:rsidRPr="004529BE">
        <w:rPr>
          <w:rFonts w:asciiTheme="majorBidi" w:hAnsiTheme="majorBidi" w:cstheme="majorBidi"/>
          <w:color w:val="000000" w:themeColor="text1"/>
          <w:sz w:val="24"/>
          <w:szCs w:val="24"/>
        </w:rPr>
        <w:t>Tsagklis</w:t>
      </w:r>
      <w:proofErr w:type="spellEnd"/>
      <w:r w:rsidRPr="004529BE">
        <w:rPr>
          <w:rFonts w:asciiTheme="majorBidi" w:hAnsiTheme="majorBidi" w:cstheme="majorBidi"/>
          <w:color w:val="000000" w:themeColor="text1"/>
          <w:sz w:val="24"/>
          <w:szCs w:val="24"/>
        </w:rPr>
        <w:t>, 2013). It is very difficult to move to another specialist organization. Wishing to do as such will prompt amazingly tiring and troublesome exchange of information volumes from one to the next. In this manner, the clients ought to deliberately vet their sellers previously settling on any choices (</w:t>
      </w:r>
      <w:proofErr w:type="spellStart"/>
      <w:r w:rsidRPr="004529BE">
        <w:rPr>
          <w:rFonts w:asciiTheme="majorBidi" w:hAnsiTheme="majorBidi" w:cstheme="majorBidi"/>
          <w:color w:val="000000" w:themeColor="text1"/>
          <w:sz w:val="24"/>
          <w:szCs w:val="24"/>
        </w:rPr>
        <w:t>Tsagklis</w:t>
      </w:r>
      <w:proofErr w:type="spellEnd"/>
      <w:r w:rsidRPr="004529BE">
        <w:rPr>
          <w:rFonts w:asciiTheme="majorBidi" w:hAnsiTheme="majorBidi" w:cstheme="majorBidi"/>
          <w:color w:val="000000" w:themeColor="text1"/>
          <w:sz w:val="24"/>
          <w:szCs w:val="24"/>
        </w:rPr>
        <w:t xml:space="preserve"> 2013).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Different genuine specialized burdens of cloud computing is downtime. It is conceivable to discover a cloud computing specialist organization, even the really best, would guarantee insurance to benefit interferences.</w:t>
      </w:r>
    </w:p>
    <w:p w:rsidR="00DC77B0" w:rsidRPr="004529BE" w:rsidRDefault="00DC77B0"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Challenge of Adoption</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Compatibility</w:t>
      </w:r>
      <w:r w:rsidRPr="004529BE">
        <w:rPr>
          <w:rFonts w:asciiTheme="majorBidi" w:hAnsiTheme="majorBidi" w:cstheme="majorBidi"/>
          <w:color w:val="000000" w:themeColor="text1"/>
          <w:sz w:val="24"/>
          <w:szCs w:val="24"/>
        </w:rPr>
        <w:t xml:space="preserve">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compatibility factor is gotten from Rogers' </w:t>
      </w:r>
      <w:proofErr w:type="spellStart"/>
      <w:r w:rsidRPr="004529BE">
        <w:rPr>
          <w:rFonts w:asciiTheme="majorBidi" w:hAnsiTheme="majorBidi" w:cstheme="majorBidi"/>
          <w:color w:val="000000" w:themeColor="text1"/>
          <w:sz w:val="24"/>
          <w:szCs w:val="24"/>
        </w:rPr>
        <w:t>DoI</w:t>
      </w:r>
      <w:proofErr w:type="spellEnd"/>
      <w:r w:rsidRPr="004529BE">
        <w:rPr>
          <w:rFonts w:asciiTheme="majorBidi" w:hAnsiTheme="majorBidi" w:cstheme="majorBidi"/>
          <w:color w:val="000000" w:themeColor="text1"/>
          <w:sz w:val="24"/>
          <w:szCs w:val="24"/>
        </w:rPr>
        <w:t xml:space="preserve"> theory. "Compatibility is how much an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 is seen as predictable with the current esteems, past encounters, and needs of potential adopters." (Rogers, 2003). As indicated by </w:t>
      </w:r>
      <w:r w:rsidR="00882613" w:rsidRPr="004529BE">
        <w:rPr>
          <w:rFonts w:asciiTheme="majorBidi" w:hAnsiTheme="majorBidi" w:cstheme="majorBidi"/>
          <w:color w:val="000000" w:themeColor="text1"/>
          <w:sz w:val="24"/>
          <w:szCs w:val="24"/>
        </w:rPr>
        <w:t>experts</w:t>
      </w:r>
      <w:r w:rsidRPr="004529BE">
        <w:rPr>
          <w:rFonts w:asciiTheme="majorBidi" w:hAnsiTheme="majorBidi" w:cstheme="majorBidi"/>
          <w:color w:val="000000" w:themeColor="text1"/>
          <w:sz w:val="24"/>
          <w:szCs w:val="24"/>
        </w:rPr>
        <w:t xml:space="preserve"> met amid an examination, cloud computing at times risks clashing with the set up organization reasoning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2014). </w:t>
      </w:r>
      <w:proofErr w:type="spellStart"/>
      <w:r w:rsidRPr="004529BE">
        <w:rPr>
          <w:rFonts w:asciiTheme="majorBidi" w:hAnsiTheme="majorBidi" w:cstheme="majorBidi"/>
          <w:color w:val="000000" w:themeColor="text1"/>
          <w:sz w:val="24"/>
          <w:szCs w:val="24"/>
        </w:rPr>
        <w:t>Tornatzky</w:t>
      </w:r>
      <w:proofErr w:type="spellEnd"/>
      <w:r w:rsidRPr="004529BE">
        <w:rPr>
          <w:rFonts w:asciiTheme="majorBidi" w:hAnsiTheme="majorBidi" w:cstheme="majorBidi"/>
          <w:color w:val="000000" w:themeColor="text1"/>
          <w:sz w:val="24"/>
          <w:szCs w:val="24"/>
        </w:rPr>
        <w:t xml:space="preserve"> et al. characterize compatibility factor in a more operational manner as "consistency with the current practices of the adopters" (</w:t>
      </w:r>
      <w:proofErr w:type="spellStart"/>
      <w:r w:rsidRPr="004529BE">
        <w:rPr>
          <w:rFonts w:asciiTheme="majorBidi" w:hAnsiTheme="majorBidi" w:cstheme="majorBidi"/>
          <w:color w:val="000000" w:themeColor="text1"/>
          <w:sz w:val="24"/>
          <w:szCs w:val="24"/>
        </w:rPr>
        <w:t>Tornatzky</w:t>
      </w:r>
      <w:proofErr w:type="spellEnd"/>
      <w:r w:rsidRPr="004529BE">
        <w:rPr>
          <w:rFonts w:asciiTheme="majorBidi" w:hAnsiTheme="majorBidi" w:cstheme="majorBidi"/>
          <w:color w:val="000000" w:themeColor="text1"/>
          <w:sz w:val="24"/>
          <w:szCs w:val="24"/>
        </w:rPr>
        <w:t xml:space="preserve"> </w:t>
      </w:r>
      <w:r w:rsidRPr="004529BE">
        <w:rPr>
          <w:rFonts w:asciiTheme="majorBidi" w:hAnsiTheme="majorBidi" w:cstheme="majorBidi"/>
          <w:color w:val="000000" w:themeColor="text1"/>
          <w:sz w:val="24"/>
          <w:szCs w:val="24"/>
        </w:rPr>
        <w:lastRenderedPageBreak/>
        <w:t xml:space="preserve">and Klein, 1982). Furthermore, </w:t>
      </w:r>
      <w:proofErr w:type="spellStart"/>
      <w:r w:rsidRPr="004529BE">
        <w:rPr>
          <w:rFonts w:asciiTheme="majorBidi" w:hAnsiTheme="majorBidi" w:cstheme="majorBidi"/>
          <w:color w:val="000000" w:themeColor="text1"/>
          <w:sz w:val="24"/>
          <w:szCs w:val="24"/>
        </w:rPr>
        <w:t>Premkumar</w:t>
      </w:r>
      <w:proofErr w:type="spellEnd"/>
      <w:r w:rsidRPr="004529BE">
        <w:rPr>
          <w:rFonts w:asciiTheme="majorBidi" w:hAnsiTheme="majorBidi" w:cstheme="majorBidi"/>
          <w:color w:val="000000" w:themeColor="text1"/>
          <w:sz w:val="24"/>
          <w:szCs w:val="24"/>
        </w:rPr>
        <w:t xml:space="preserve"> et al. recognize specialized compatibility and organizational compatibility.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This factor was decided for assist examination in light of the fact that, as indicated by </w:t>
      </w:r>
      <w:proofErr w:type="spellStart"/>
      <w:r w:rsidRPr="004529BE">
        <w:rPr>
          <w:rFonts w:asciiTheme="majorBidi" w:hAnsiTheme="majorBidi" w:cstheme="majorBidi"/>
          <w:color w:val="000000" w:themeColor="text1"/>
          <w:sz w:val="24"/>
          <w:szCs w:val="24"/>
        </w:rPr>
        <w:t>Tornatzky</w:t>
      </w:r>
      <w:proofErr w:type="spellEnd"/>
      <w:r w:rsidRPr="004529BE">
        <w:rPr>
          <w:rFonts w:asciiTheme="majorBidi" w:hAnsiTheme="majorBidi" w:cstheme="majorBidi"/>
          <w:color w:val="000000" w:themeColor="text1"/>
          <w:sz w:val="24"/>
          <w:szCs w:val="24"/>
        </w:rPr>
        <w:t xml:space="preserve"> et al., compatibility is the most much of the time referred to one. </w:t>
      </w:r>
      <w:proofErr w:type="spellStart"/>
      <w:r w:rsidRPr="004529BE">
        <w:rPr>
          <w:rFonts w:asciiTheme="majorBidi" w:hAnsiTheme="majorBidi" w:cstheme="majorBidi"/>
          <w:color w:val="000000" w:themeColor="text1"/>
          <w:sz w:val="24"/>
          <w:szCs w:val="24"/>
        </w:rPr>
        <w:t>Armbrust</w:t>
      </w:r>
      <w:proofErr w:type="spellEnd"/>
      <w:r w:rsidRPr="004529BE">
        <w:rPr>
          <w:rFonts w:asciiTheme="majorBidi" w:hAnsiTheme="majorBidi" w:cstheme="majorBidi"/>
          <w:color w:val="000000" w:themeColor="text1"/>
          <w:sz w:val="24"/>
          <w:szCs w:val="24"/>
        </w:rPr>
        <w:t xml:space="preserve"> et al. express, that today the greatest difficulties concerning this factor are process and information compatibility, in light of the fact that, because of absence of institutionalization, merchant changes can cause extra expenses for system relocation and combination. Subsequently, expanded compatibility impacts the adoption aim and the genuine appropriation of cloud computing decidedly.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Following the previously mentioned examinations, an operationalization of the factor compatibility should be possible by utilizing various things. As indicated by </w:t>
      </w:r>
      <w:proofErr w:type="spellStart"/>
      <w:r w:rsidRPr="004529BE">
        <w:rPr>
          <w:rFonts w:asciiTheme="majorBidi" w:hAnsiTheme="majorBidi" w:cstheme="majorBidi"/>
          <w:color w:val="000000" w:themeColor="text1"/>
          <w:sz w:val="24"/>
          <w:szCs w:val="24"/>
        </w:rPr>
        <w:t>Premkumar</w:t>
      </w:r>
      <w:proofErr w:type="spellEnd"/>
      <w:r w:rsidRPr="004529BE">
        <w:rPr>
          <w:rFonts w:asciiTheme="majorBidi" w:hAnsiTheme="majorBidi" w:cstheme="majorBidi"/>
          <w:color w:val="000000" w:themeColor="text1"/>
          <w:sz w:val="24"/>
          <w:szCs w:val="24"/>
        </w:rPr>
        <w:t xml:space="preserve">, specialized and organizational perspectives must be incorporated.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view of existing findings we distinguished the accompanying things as important to the compatibility factor with regards to cloud computing: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Information exchangeability</w:t>
      </w:r>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Borgman</w:t>
      </w:r>
      <w:proofErr w:type="spellEnd"/>
      <w:r w:rsidRPr="004529BE">
        <w:rPr>
          <w:rFonts w:asciiTheme="majorBidi" w:hAnsiTheme="majorBidi" w:cstheme="majorBidi"/>
          <w:color w:val="000000" w:themeColor="text1"/>
          <w:sz w:val="24"/>
          <w:szCs w:val="24"/>
        </w:rPr>
        <w:t xml:space="preserve"> et al. recognized information exchangeability as an essential test on the specialized side It guarantees clients to effectively extricate their information from a cloud computing supplier.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Process integrability</w:t>
      </w:r>
      <w:r w:rsidRPr="004529BE">
        <w:rPr>
          <w:rFonts w:asciiTheme="majorBidi" w:hAnsiTheme="majorBidi" w:cstheme="majorBidi"/>
          <w:color w:val="000000" w:themeColor="text1"/>
          <w:sz w:val="24"/>
          <w:szCs w:val="24"/>
        </w:rPr>
        <w:t xml:space="preserve">: At the organizational level </w:t>
      </w:r>
      <w:proofErr w:type="spellStart"/>
      <w:r w:rsidRPr="004529BE">
        <w:rPr>
          <w:rFonts w:asciiTheme="majorBidi" w:hAnsiTheme="majorBidi" w:cstheme="majorBidi"/>
          <w:color w:val="000000" w:themeColor="text1"/>
          <w:sz w:val="24"/>
          <w:szCs w:val="24"/>
        </w:rPr>
        <w:t>Borgman</w:t>
      </w:r>
      <w:proofErr w:type="spellEnd"/>
      <w:r w:rsidRPr="004529BE">
        <w:rPr>
          <w:rFonts w:asciiTheme="majorBidi" w:hAnsiTheme="majorBidi" w:cstheme="majorBidi"/>
          <w:color w:val="000000" w:themeColor="text1"/>
          <w:sz w:val="24"/>
          <w:szCs w:val="24"/>
        </w:rPr>
        <w:t xml:space="preserve"> et al. distinguished process integrability as the most critical thing. </w:t>
      </w:r>
    </w:p>
    <w:p w:rsidR="00DC77B0" w:rsidRPr="004529BE" w:rsidRDefault="00DC77B0"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Vendor interoperability:</w:t>
      </w:r>
      <w:r w:rsidRPr="004529BE">
        <w:rPr>
          <w:rFonts w:asciiTheme="majorBidi" w:hAnsiTheme="majorBidi" w:cstheme="majorBidi"/>
          <w:color w:val="000000" w:themeColor="text1"/>
          <w:sz w:val="24"/>
          <w:szCs w:val="24"/>
        </w:rPr>
        <w:t xml:space="preserve"> Since missing institutionalization can cause secure impacts that keep clients from moving starting with one merchant then onto the next </w:t>
      </w:r>
      <w:r w:rsidRPr="004529BE">
        <w:rPr>
          <w:rFonts w:asciiTheme="majorBidi" w:hAnsiTheme="majorBidi" w:cstheme="majorBidi"/>
          <w:color w:val="000000" w:themeColor="text1"/>
          <w:sz w:val="24"/>
          <w:szCs w:val="24"/>
        </w:rPr>
        <w:lastRenderedPageBreak/>
        <w:t>through extra expenses for movement and mix, seller interoperability encourages this by utilizing</w:t>
      </w:r>
      <w:r w:rsidR="007E1259" w:rsidRPr="004529BE">
        <w:rPr>
          <w:rFonts w:asciiTheme="majorBidi" w:hAnsiTheme="majorBidi" w:cstheme="majorBidi"/>
          <w:color w:val="000000" w:themeColor="text1"/>
          <w:sz w:val="24"/>
          <w:szCs w:val="24"/>
        </w:rPr>
        <w:t xml:space="preserve"> generally acknowledged models.</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Cost: Price Value of Using Software and Platform</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The connection between output and money related information is alluded to as cost viability. A huge advantage identified with the cost issue is the likelihood of paying on the premise of utilization as opposed to on any settled costs (</w:t>
      </w:r>
      <w:proofErr w:type="spellStart"/>
      <w:r w:rsidRPr="004529BE">
        <w:rPr>
          <w:rFonts w:asciiTheme="majorBidi" w:hAnsiTheme="majorBidi" w:cstheme="majorBidi"/>
          <w:color w:val="000000" w:themeColor="text1"/>
          <w:sz w:val="24"/>
          <w:szCs w:val="24"/>
        </w:rPr>
        <w:t>Armbrust</w:t>
      </w:r>
      <w:proofErr w:type="spellEnd"/>
      <w:r w:rsidRPr="004529BE">
        <w:rPr>
          <w:rFonts w:asciiTheme="majorBidi" w:hAnsiTheme="majorBidi" w:cstheme="majorBidi"/>
          <w:color w:val="000000" w:themeColor="text1"/>
          <w:sz w:val="24"/>
          <w:szCs w:val="24"/>
        </w:rPr>
        <w:t xml:space="preserve"> et al., 2009). Besides, the requirement for less space and lessened staff and support cost are further </w:t>
      </w:r>
      <w:r w:rsidR="00205C63" w:rsidRPr="004529BE">
        <w:rPr>
          <w:rFonts w:asciiTheme="majorBidi" w:hAnsiTheme="majorBidi" w:cstheme="majorBidi"/>
          <w:color w:val="000000" w:themeColor="text1"/>
          <w:sz w:val="24"/>
          <w:szCs w:val="24"/>
        </w:rPr>
        <w:t>favourable</w:t>
      </w:r>
      <w:r w:rsidRPr="004529BE">
        <w:rPr>
          <w:rFonts w:asciiTheme="majorBidi" w:hAnsiTheme="majorBidi" w:cstheme="majorBidi"/>
          <w:color w:val="000000" w:themeColor="text1"/>
          <w:sz w:val="24"/>
          <w:szCs w:val="24"/>
        </w:rPr>
        <w:t xml:space="preserve"> circumstances since applications can be outsourced to the supplier.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Cloud computing can supply a huge scale item asset requiring little to no effort, which is a basic ability. As indicated by (</w:t>
      </w:r>
      <w:proofErr w:type="spellStart"/>
      <w:r w:rsidRPr="004529BE">
        <w:rPr>
          <w:rFonts w:asciiTheme="majorBidi" w:hAnsiTheme="majorBidi" w:cstheme="majorBidi"/>
          <w:color w:val="000000" w:themeColor="text1"/>
          <w:sz w:val="24"/>
          <w:szCs w:val="24"/>
        </w:rPr>
        <w:t>Armbrust</w:t>
      </w:r>
      <w:proofErr w:type="spellEnd"/>
      <w:r w:rsidRPr="004529BE">
        <w:rPr>
          <w:rFonts w:asciiTheme="majorBidi" w:hAnsiTheme="majorBidi" w:cstheme="majorBidi"/>
          <w:color w:val="000000" w:themeColor="text1"/>
          <w:sz w:val="24"/>
          <w:szCs w:val="24"/>
        </w:rPr>
        <w:t xml:space="preserve"> et al., 2009), lessened expenses are increased because of various variables, which incorporate power, equipment and software, arrange costs and the system itself. The cloud supplier, then again, can assess the profits as needs be (</w:t>
      </w:r>
      <w:proofErr w:type="spellStart"/>
      <w:r w:rsidRPr="004529BE">
        <w:rPr>
          <w:rFonts w:asciiTheme="majorBidi" w:hAnsiTheme="majorBidi" w:cstheme="majorBidi"/>
          <w:color w:val="000000" w:themeColor="text1"/>
          <w:sz w:val="24"/>
          <w:szCs w:val="24"/>
        </w:rPr>
        <w:t>Armbrust</w:t>
      </w:r>
      <w:proofErr w:type="spellEnd"/>
      <w:r w:rsidRPr="004529BE">
        <w:rPr>
          <w:rFonts w:asciiTheme="majorBidi" w:hAnsiTheme="majorBidi" w:cstheme="majorBidi"/>
          <w:color w:val="000000" w:themeColor="text1"/>
          <w:sz w:val="24"/>
          <w:szCs w:val="24"/>
        </w:rPr>
        <w:t xml:space="preserve"> et al., 2009). Calculation including a lot of information has turned out to be less demanding and more extensive with cloud computing, sparing both cash and time for client organizations. Parallel estimations are in this manner quicker in cloud computing when contrasted with private frameworks of figuring. This implies there is an immense distinction in time utilization. For instance, an occupation finished utilizing through cloud computing may take minutes or hours, while if a desktop </w:t>
      </w:r>
      <w:r w:rsidRPr="004529BE">
        <w:rPr>
          <w:rFonts w:asciiTheme="majorBidi" w:hAnsiTheme="majorBidi" w:cstheme="majorBidi"/>
          <w:color w:val="000000" w:themeColor="text1"/>
          <w:sz w:val="24"/>
          <w:szCs w:val="24"/>
        </w:rPr>
        <w:lastRenderedPageBreak/>
        <w:t>system</w:t>
      </w:r>
      <w:r w:rsidR="0015399E" w:rsidRPr="004529BE">
        <w:rPr>
          <w:rFonts w:asciiTheme="majorBidi" w:hAnsiTheme="majorBidi" w:cstheme="majorBidi"/>
          <w:color w:val="000000" w:themeColor="text1"/>
          <w:sz w:val="24"/>
          <w:szCs w:val="24"/>
        </w:rPr>
        <w:t xml:space="preserve"> </w:t>
      </w:r>
      <w:r w:rsidRPr="004529BE">
        <w:rPr>
          <w:rFonts w:asciiTheme="majorBidi" w:hAnsiTheme="majorBidi" w:cstheme="majorBidi"/>
          <w:color w:val="000000" w:themeColor="text1"/>
          <w:sz w:val="24"/>
          <w:szCs w:val="24"/>
        </w:rPr>
        <w:t xml:space="preserve">was utilized, it could take days or years. Along these lines, counts that used to be illogical are presently effectively reasonable in only a couple of minutes, with information exchange being speedier and faster than any time in recent memory.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There is a contention made by a few studies with respect to the shrouded costs causing the clients and customer's monetary weight, as they pay more than they anticipate. Consequently, the dread of further ascending of cost exists. This is a conceivable reason of the hesitance to embrace cloud computing. Venture made by the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is likewise observed as a boundary.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Lower costs benefits are one of the many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circumstances of cloud computing Cloud figuring encourages the utilization of processing assets as per require. Cloud computing is open from any gadget, for example, portable PCs, cell phones, tablets and subsequently is not gadget subordinate. It is not restricted to only a PC (Jackson, 2011). There are no settled expenses for cloud computing. Subsequently, less venture and lower dangers are related with it. The charges are made on the premise of utilization.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Agile Updating</w:t>
      </w:r>
      <w:r w:rsidRPr="004529BE">
        <w:rPr>
          <w:rFonts w:asciiTheme="majorBidi" w:hAnsiTheme="majorBidi" w:cstheme="majorBidi"/>
          <w:color w:val="000000" w:themeColor="text1"/>
          <w:sz w:val="24"/>
          <w:szCs w:val="24"/>
        </w:rPr>
        <w:t xml:space="preserve"> is another advantage of cloud computing. This permits the programmed refreshing of the system when the supplier has any application with no planned downtime (Yang, 2012). As said before, cloud computing has low organization costs since no speculation is required at the underlying stages. Cloud computing is therefore extremely reasonable for ventures which are here and now. This is because of the way that there is no compelling reason to set up the entire framework, and clients can work straightforwardly on the venture (Yang, 2012), and the simplicity of incorporations and quick arrangement help in accomplishing this. Moreover, cloud computing likewise </w:t>
      </w:r>
      <w:r w:rsidRPr="004529BE">
        <w:rPr>
          <w:rFonts w:asciiTheme="majorBidi" w:hAnsiTheme="majorBidi" w:cstheme="majorBidi"/>
          <w:color w:val="000000" w:themeColor="text1"/>
          <w:sz w:val="24"/>
          <w:szCs w:val="24"/>
        </w:rPr>
        <w:lastRenderedPageBreak/>
        <w:t xml:space="preserve">gives most extreme security to clients where they can utilize the assets from any locale whenever.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Since each cloud client is one of a kind, the potential reserve funds delivered by utilizing cloud computing administrations will contrast. Many components impact the aggregate cost of responsibility for IT infrastructure, for example,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Decreased Upfront Expenses:</w:t>
      </w:r>
      <w:r w:rsidRPr="004529BE">
        <w:rPr>
          <w:rFonts w:asciiTheme="majorBidi" w:hAnsiTheme="majorBidi" w:cstheme="majorBidi"/>
          <w:color w:val="000000" w:themeColor="text1"/>
          <w:sz w:val="24"/>
          <w:szCs w:val="24"/>
        </w:rPr>
        <w:t xml:space="preserve"> Reducing the forthright costs, such as working up another </w:t>
      </w:r>
      <w:proofErr w:type="spellStart"/>
      <w:r w:rsidRPr="004529BE">
        <w:rPr>
          <w:rFonts w:asciiTheme="majorBidi" w:hAnsiTheme="majorBidi" w:cstheme="majorBidi"/>
          <w:color w:val="000000" w:themeColor="text1"/>
          <w:sz w:val="24"/>
          <w:szCs w:val="24"/>
        </w:rPr>
        <w:t>datacenter</w:t>
      </w:r>
      <w:proofErr w:type="spellEnd"/>
      <w:r w:rsidRPr="004529BE">
        <w:rPr>
          <w:rFonts w:asciiTheme="majorBidi" w:hAnsiTheme="majorBidi" w:cstheme="majorBidi"/>
          <w:color w:val="000000" w:themeColor="text1"/>
          <w:sz w:val="24"/>
          <w:szCs w:val="24"/>
        </w:rPr>
        <w:t xml:space="preserve"> without any preparation and purchasing new gear, for example, (Servers, Firewalls, </w:t>
      </w:r>
      <w:proofErr w:type="spellStart"/>
      <w:r w:rsidRPr="004529BE">
        <w:rPr>
          <w:rFonts w:asciiTheme="majorBidi" w:hAnsiTheme="majorBidi" w:cstheme="majorBidi"/>
          <w:color w:val="000000" w:themeColor="text1"/>
          <w:sz w:val="24"/>
          <w:szCs w:val="24"/>
        </w:rPr>
        <w:t>Rexternals</w:t>
      </w:r>
      <w:proofErr w:type="spellEnd"/>
      <w:r w:rsidRPr="004529BE">
        <w:rPr>
          <w:rFonts w:asciiTheme="majorBidi" w:hAnsiTheme="majorBidi" w:cstheme="majorBidi"/>
          <w:color w:val="000000" w:themeColor="text1"/>
          <w:sz w:val="24"/>
          <w:szCs w:val="24"/>
        </w:rPr>
        <w:t xml:space="preserve">, Switches, Data Storages, and so forth.) will assist the business pioneers with concentrating on the </w:t>
      </w:r>
      <w:proofErr w:type="spellStart"/>
      <w:r w:rsidRPr="004529BE">
        <w:rPr>
          <w:rFonts w:asciiTheme="majorBidi" w:hAnsiTheme="majorBidi" w:cstheme="majorBidi"/>
          <w:color w:val="000000" w:themeColor="text1"/>
          <w:sz w:val="24"/>
          <w:szCs w:val="24"/>
        </w:rPr>
        <w:t>center</w:t>
      </w:r>
      <w:proofErr w:type="spellEnd"/>
      <w:r w:rsidRPr="004529BE">
        <w:rPr>
          <w:rFonts w:asciiTheme="majorBidi" w:hAnsiTheme="majorBidi" w:cstheme="majorBidi"/>
          <w:color w:val="000000" w:themeColor="text1"/>
          <w:sz w:val="24"/>
          <w:szCs w:val="24"/>
        </w:rPr>
        <w:t xml:space="preserve"> business and spare the cash for genuine business openings.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Use based Pricing:</w:t>
      </w:r>
      <w:r w:rsidRPr="004529BE">
        <w:rPr>
          <w:rFonts w:asciiTheme="majorBidi" w:hAnsiTheme="majorBidi" w:cstheme="majorBidi"/>
          <w:color w:val="000000" w:themeColor="text1"/>
          <w:sz w:val="24"/>
          <w:szCs w:val="24"/>
        </w:rPr>
        <w:t xml:space="preserve"> in some cases organizations need to lead some product test, improvement, information examination, and other time-constrained preparing, in this manner, they simply need to pay for restricted servicers for some settled time.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For instance, a cloud computing end-client may require utilizing five servers to create and test a product through the span of fourteen days. Instead of buying the equipment and dispensing and energy to begin the transitory undertaking, you can essentially utilize five cloud-based servers remotely.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Indirect Benefits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findings of the quantitative study in Chapter 5 demonstrated that aberrant advantages will have a noteworthy and positive effect on the appropriation of cloud computing by 99%. These advantages for the most part are hard to gauge, and incorporate </w:t>
      </w:r>
      <w:r w:rsidRPr="004529BE">
        <w:rPr>
          <w:rFonts w:asciiTheme="majorBidi" w:hAnsiTheme="majorBidi" w:cstheme="majorBidi"/>
          <w:color w:val="000000" w:themeColor="text1"/>
          <w:sz w:val="24"/>
          <w:szCs w:val="24"/>
        </w:rPr>
        <w:lastRenderedPageBreak/>
        <w:t xml:space="preserve">the </w:t>
      </w:r>
      <w:proofErr w:type="spellStart"/>
      <w:r w:rsidRPr="004529BE">
        <w:rPr>
          <w:rFonts w:asciiTheme="majorBidi" w:hAnsiTheme="majorBidi" w:cstheme="majorBidi"/>
          <w:color w:val="000000" w:themeColor="text1"/>
          <w:sz w:val="24"/>
          <w:szCs w:val="24"/>
        </w:rPr>
        <w:t>fulfillment</w:t>
      </w:r>
      <w:proofErr w:type="spellEnd"/>
      <w:r w:rsidRPr="004529BE">
        <w:rPr>
          <w:rFonts w:asciiTheme="majorBidi" w:hAnsiTheme="majorBidi" w:cstheme="majorBidi"/>
          <w:color w:val="000000" w:themeColor="text1"/>
          <w:sz w:val="24"/>
          <w:szCs w:val="24"/>
        </w:rPr>
        <w:t xml:space="preserve">, unwaveringness, inspiration, and other immaterial wonders. These advantages will urge the administration organization to embrace cloud computing. Senior administration and IT administrators comprehended the normal roundabout advantages that will take after from utilizing the cloud computing. Conversely, the IT masters were not all that mindful of these advantages. These findings mirror those in the writing, for example, in the examination of </w:t>
      </w:r>
      <w:proofErr w:type="spellStart"/>
      <w:r w:rsidRPr="004529BE">
        <w:rPr>
          <w:rFonts w:asciiTheme="majorBidi" w:hAnsiTheme="majorBidi" w:cstheme="majorBidi"/>
          <w:color w:val="000000" w:themeColor="text1"/>
          <w:sz w:val="24"/>
          <w:szCs w:val="24"/>
        </w:rPr>
        <w:t>Kuan</w:t>
      </w:r>
      <w:proofErr w:type="spellEnd"/>
      <w:r w:rsidRPr="004529BE">
        <w:rPr>
          <w:rFonts w:asciiTheme="majorBidi" w:hAnsiTheme="majorBidi" w:cstheme="majorBidi"/>
          <w:color w:val="000000" w:themeColor="text1"/>
          <w:sz w:val="24"/>
          <w:szCs w:val="24"/>
        </w:rPr>
        <w:t xml:space="preserve"> and Chau (2001) and </w:t>
      </w:r>
      <w:proofErr w:type="spellStart"/>
      <w:r w:rsidRPr="004529BE">
        <w:rPr>
          <w:rFonts w:asciiTheme="majorBidi" w:hAnsiTheme="majorBidi" w:cstheme="majorBidi"/>
          <w:color w:val="000000" w:themeColor="text1"/>
          <w:sz w:val="24"/>
          <w:szCs w:val="24"/>
        </w:rPr>
        <w:t>Teo</w:t>
      </w:r>
      <w:proofErr w:type="spellEnd"/>
      <w:r w:rsidRPr="004529BE">
        <w:rPr>
          <w:rFonts w:asciiTheme="majorBidi" w:hAnsiTheme="majorBidi" w:cstheme="majorBidi"/>
          <w:color w:val="000000" w:themeColor="text1"/>
          <w:sz w:val="24"/>
          <w:szCs w:val="24"/>
        </w:rPr>
        <w:t xml:space="preserve"> et al. (2009) that featured the roundabout advantages as a key persuading factor.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Cloud computing In Perspective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current pattern in the cloud computing focuses on the esteem being acquired by the clients by means of its administration infrastructure by specialist co-ops. In any case, the primary period of cloud computing bargains just with its administration assets, which incorporates the computerization of datacentres, the execution of systems, virtualization and other mechanical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s (Boss et al. ,2007).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essential idea of giving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through systems administration started in the 1960s preceding the web had been included (</w:t>
      </w:r>
      <w:proofErr w:type="spellStart"/>
      <w:r w:rsidRPr="004529BE">
        <w:rPr>
          <w:rFonts w:asciiTheme="majorBidi" w:hAnsiTheme="majorBidi" w:cstheme="majorBidi"/>
          <w:color w:val="000000" w:themeColor="text1"/>
          <w:sz w:val="24"/>
          <w:szCs w:val="24"/>
        </w:rPr>
        <w:t>Cafaro</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Aloisio</w:t>
      </w:r>
      <w:proofErr w:type="spellEnd"/>
      <w:r w:rsidRPr="004529BE">
        <w:rPr>
          <w:rFonts w:asciiTheme="majorBidi" w:hAnsiTheme="majorBidi" w:cstheme="majorBidi"/>
          <w:color w:val="000000" w:themeColor="text1"/>
          <w:sz w:val="24"/>
          <w:szCs w:val="24"/>
        </w:rPr>
        <w:t xml:space="preserve">, 2011) and the administration arrangement of "PC utilities" through a system is just real help work. The arrangement of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through the Internet began in the 1980s with the assistance of Application Service Provision (ASP). Occasions of ASP additionally incorporate net-sourcing (Allen and Thomas, 2002), which focused on the outsourcing of computing administrations through the web, however this was fleeting. Different cases, incorporate Hotmail, which in the 1990s outsourced administrations like email (Owens, 2010). With the old ASPs, it was difficult to outsource figuring practices and applications </w:t>
      </w:r>
      <w:r w:rsidRPr="004529BE">
        <w:rPr>
          <w:rFonts w:asciiTheme="majorBidi" w:hAnsiTheme="majorBidi" w:cstheme="majorBidi"/>
          <w:color w:val="000000" w:themeColor="text1"/>
          <w:sz w:val="24"/>
          <w:szCs w:val="24"/>
        </w:rPr>
        <w:lastRenderedPageBreak/>
        <w:t xml:space="preserve">since they were moderate had lacking transfer speed (Thomas Kern et al., 2002). It ended up plainly less demanding to outsource computing and an application since the web is bolstered by high data transfer capacities as an overall </w:t>
      </w:r>
      <w:proofErr w:type="spellStart"/>
      <w:r w:rsidRPr="004529BE">
        <w:rPr>
          <w:rFonts w:asciiTheme="majorBidi" w:hAnsiTheme="majorBidi" w:cstheme="majorBidi"/>
          <w:color w:val="000000" w:themeColor="text1"/>
          <w:sz w:val="24"/>
          <w:szCs w:val="24"/>
        </w:rPr>
        <w:t>fiber</w:t>
      </w:r>
      <w:proofErr w:type="spellEnd"/>
      <w:r w:rsidRPr="004529BE">
        <w:rPr>
          <w:rFonts w:asciiTheme="majorBidi" w:hAnsiTheme="majorBidi" w:cstheme="majorBidi"/>
          <w:color w:val="000000" w:themeColor="text1"/>
          <w:sz w:val="24"/>
          <w:szCs w:val="24"/>
        </w:rPr>
        <w:t>-optic system, which has positive effects as decreased cost and better effectiveness (</w:t>
      </w:r>
      <w:proofErr w:type="spellStart"/>
      <w:r w:rsidRPr="004529BE">
        <w:rPr>
          <w:rFonts w:asciiTheme="majorBidi" w:hAnsiTheme="majorBidi" w:cstheme="majorBidi"/>
          <w:color w:val="000000" w:themeColor="text1"/>
          <w:sz w:val="24"/>
          <w:szCs w:val="24"/>
        </w:rPr>
        <w:t>Hogendorn</w:t>
      </w:r>
      <w:proofErr w:type="spellEnd"/>
      <w:r w:rsidRPr="004529BE">
        <w:rPr>
          <w:rFonts w:asciiTheme="majorBidi" w:hAnsiTheme="majorBidi" w:cstheme="majorBidi"/>
          <w:color w:val="000000" w:themeColor="text1"/>
          <w:sz w:val="24"/>
          <w:szCs w:val="24"/>
        </w:rPr>
        <w:t xml:space="preserve">, 2011).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 xml:space="preserve">s like ware equipment virtualization "utility figuring" and "lattice computing" (Foster et al., 2008) brought about the likelihood of the arrangement of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on a colossal scale and this arrangement was converged with the expanded ability of systems administration as the web and website stages.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 pattern from that point forward has been a change from computing utilizing singular PCs to datacentres which are produced by expansive public organizations as public databases which can be gotten to through the web. Figuring with the assistance of these datacentres is alluded to as cloud computing. Some huge organizations, for example, Microsoft, Amazon and Google have created immense product datacentres (Boss et al, 2007).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Cloud computing (Carr, 2008) can likewise be viewed as a move from computing with singular PCs to the utilization of uses at the cloud (</w:t>
      </w:r>
      <w:proofErr w:type="spellStart"/>
      <w:r w:rsidRPr="004529BE">
        <w:rPr>
          <w:rFonts w:asciiTheme="majorBidi" w:hAnsiTheme="majorBidi" w:cstheme="majorBidi"/>
          <w:color w:val="000000" w:themeColor="text1"/>
          <w:sz w:val="24"/>
          <w:szCs w:val="24"/>
        </w:rPr>
        <w:t>Cusumano</w:t>
      </w:r>
      <w:proofErr w:type="spellEnd"/>
      <w:r w:rsidRPr="004529BE">
        <w:rPr>
          <w:rFonts w:asciiTheme="majorBidi" w:hAnsiTheme="majorBidi" w:cstheme="majorBidi"/>
          <w:color w:val="000000" w:themeColor="text1"/>
          <w:sz w:val="24"/>
          <w:szCs w:val="24"/>
        </w:rPr>
        <w:t>, 2010) with the assistance of huge IT infrastructure (</w:t>
      </w:r>
      <w:proofErr w:type="spellStart"/>
      <w:r w:rsidRPr="004529BE">
        <w:rPr>
          <w:rFonts w:asciiTheme="majorBidi" w:hAnsiTheme="majorBidi" w:cstheme="majorBidi"/>
          <w:color w:val="000000" w:themeColor="text1"/>
          <w:sz w:val="24"/>
          <w:szCs w:val="24"/>
        </w:rPr>
        <w:t>Cafaro</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Aloisio</w:t>
      </w:r>
      <w:proofErr w:type="spellEnd"/>
      <w:r w:rsidRPr="004529BE">
        <w:rPr>
          <w:rFonts w:asciiTheme="majorBidi" w:hAnsiTheme="majorBidi" w:cstheme="majorBidi"/>
          <w:color w:val="000000" w:themeColor="text1"/>
          <w:sz w:val="24"/>
          <w:szCs w:val="24"/>
        </w:rPr>
        <w:t xml:space="preserve">, 2011). Positive and extremely idealistic remarks in regards to cloud computing have been made by industry investigators that this sort of computing will reform the figuring business sooner rather than later. Research by Merrill (Lynch, 2008) assessed a market chance of almost $ 160 billion. It additionally called attention to $95 billion and $65 billion in efficiency applications and online notice individually. Morgan Stanley investigate (Stanley, 2008) additionally affirms that cloud computing speaks to a huge pattern in the technology.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lastRenderedPageBreak/>
        <w:t xml:space="preserve">Cloud computing Deployment Models Explained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Cloud computing depends on a four kind of organizational progressive system. In one model, cloud offices are accessible to a gathering of people and organizations; every one of whom have a typical intrigue, and they get to a typical arrangement of utilizations and database. This incorporates organizations engaged with consistence, strategy, security prerequisites and mission. Here the figuring offices may be run and possessed by it is possible that at least one of the partners and may be physically present in a similar building.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Another model manages singular organizations and their workers or individuals, which get to the applications and datacentres of those specific organizations. The PCs included can likewise be available inside outside of organization's own structures and can be overseen by the organization itself or an outsider. Consequently, National Institute of Standards and Technology arranges cloud computing sending models as takes after (see Figure 6):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noProof/>
          <w:color w:val="000000" w:themeColor="text1"/>
          <w:sz w:val="24"/>
          <w:szCs w:val="24"/>
          <w:lang w:eastAsia="en-GB"/>
        </w:rPr>
        <w:lastRenderedPageBreak/>
        <w:drawing>
          <wp:inline distT="0" distB="0" distL="0" distR="0" wp14:anchorId="293541C0" wp14:editId="7B282030">
            <wp:extent cx="5734685" cy="3217545"/>
            <wp:effectExtent l="0" t="0" r="0" b="1905"/>
            <wp:docPr id="1" name="Picture 1" descr="Description: C:\Users\Electine\Desktop\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Electine\Desktop\New Picture (2).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685" cy="3217545"/>
                    </a:xfrm>
                    <a:prstGeom prst="rect">
                      <a:avLst/>
                    </a:prstGeom>
                    <a:noFill/>
                    <a:ln>
                      <a:noFill/>
                    </a:ln>
                  </pic:spPr>
                </pic:pic>
              </a:graphicData>
            </a:graphic>
          </wp:inline>
        </w:drawing>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Figure 6: Cloud Computing Deployment Models (Peter and Tim 2010)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Private cloud:</w:t>
      </w:r>
      <w:r w:rsidRPr="004529BE">
        <w:rPr>
          <w:rFonts w:asciiTheme="majorBidi" w:hAnsiTheme="majorBidi" w:cstheme="majorBidi"/>
          <w:color w:val="000000" w:themeColor="text1"/>
          <w:sz w:val="24"/>
          <w:szCs w:val="24"/>
        </w:rPr>
        <w:t xml:space="preserve"> This cloud is intended to be utilized by an individual organization having different clients, for example, specialty units. The organization itself can lead the administration of the cloud PC, or it can be overseen by an outsider. It can be situated in or off the organization's premises.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Community cloud</w:t>
      </w:r>
      <w:r w:rsidRPr="004529BE">
        <w:rPr>
          <w:rFonts w:asciiTheme="majorBidi" w:hAnsiTheme="majorBidi" w:cstheme="majorBidi"/>
          <w:color w:val="000000" w:themeColor="text1"/>
          <w:sz w:val="24"/>
          <w:szCs w:val="24"/>
        </w:rPr>
        <w:t xml:space="preserve">: This is intended for specific use for a specific community of clients that have similar concerns and needs, for example, security, strategy and mission. Administration and proprietorship can be of at least one organizations or by a keep running by an outsider.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Public cloud</w:t>
      </w:r>
      <w:r w:rsidRPr="004529BE">
        <w:rPr>
          <w:rFonts w:asciiTheme="majorBidi" w:hAnsiTheme="majorBidi" w:cstheme="majorBidi"/>
          <w:color w:val="000000" w:themeColor="text1"/>
          <w:sz w:val="24"/>
          <w:szCs w:val="24"/>
        </w:rPr>
        <w:t xml:space="preserve">: This is intended for public utilize. Its possession and administration can be taken care of by some business organizations or government or scholarly </w:t>
      </w:r>
      <w:r w:rsidRPr="004529BE">
        <w:rPr>
          <w:rFonts w:asciiTheme="majorBidi" w:hAnsiTheme="majorBidi" w:cstheme="majorBidi"/>
          <w:color w:val="000000" w:themeColor="text1"/>
          <w:sz w:val="24"/>
          <w:szCs w:val="24"/>
        </w:rPr>
        <w:lastRenderedPageBreak/>
        <w:t xml:space="preserve">organization. Consolidate an administration and proprietorship can likewise exist. Its offices must be situated in the premises of the cloud supplier.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Hybrid cloud:</w:t>
      </w:r>
      <w:r w:rsidRPr="004529BE">
        <w:rPr>
          <w:rFonts w:asciiTheme="majorBidi" w:hAnsiTheme="majorBidi" w:cstheme="majorBidi"/>
          <w:color w:val="000000" w:themeColor="text1"/>
          <w:sz w:val="24"/>
          <w:szCs w:val="24"/>
        </w:rPr>
        <w:t xml:space="preserve"> This is a blend of at least two diverse cloud frameworks. It can be private, public or for community utilize. They have diverse unmistakable substances yet share a standard technology. This permits the movability of utilizations and information, for example, cloud blasting when stack is being adjusted between mists.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Cloud computing Service Model </w:t>
      </w:r>
    </w:p>
    <w:p w:rsidR="00342B39" w:rsidRPr="004529BE" w:rsidRDefault="007E125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Cloud computing</w:t>
      </w:r>
      <w:r w:rsidR="00342B39" w:rsidRPr="004529BE">
        <w:rPr>
          <w:rFonts w:asciiTheme="majorBidi" w:hAnsiTheme="majorBidi" w:cstheme="majorBidi"/>
          <w:color w:val="000000" w:themeColor="text1"/>
          <w:sz w:val="24"/>
          <w:szCs w:val="24"/>
        </w:rPr>
        <w:t xml:space="preserve"> can be classified into three administration models: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Infrastructure as a Service (IaaS): "The ability gave to the purchaser is to arrangement handling, stockpiling, systems, and other principal processing assets where the buyer can convey and run discretionary software, which can incorporate working frameworks and applications. The customer does not oversee or control the basic cloud </w:t>
      </w:r>
      <w:proofErr w:type="spellStart"/>
      <w:r w:rsidRPr="004529BE">
        <w:rPr>
          <w:rFonts w:asciiTheme="majorBidi" w:hAnsiTheme="majorBidi" w:cstheme="majorBidi"/>
          <w:color w:val="000000" w:themeColor="text1"/>
          <w:sz w:val="24"/>
          <w:szCs w:val="24"/>
        </w:rPr>
        <w:t>systembut</w:t>
      </w:r>
      <w:proofErr w:type="spellEnd"/>
      <w:r w:rsidRPr="004529BE">
        <w:rPr>
          <w:rFonts w:asciiTheme="majorBidi" w:hAnsiTheme="majorBidi" w:cstheme="majorBidi"/>
          <w:color w:val="000000" w:themeColor="text1"/>
          <w:sz w:val="24"/>
          <w:szCs w:val="24"/>
        </w:rPr>
        <w:t xml:space="preserve"> rather has control over working frameworks, stockpiling, and conveyed applications; and potentially restricted control of select systems administration parts (e.g., have firewalls)" (Peter and Tim 2010).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This permits the clients different figuring assets, for example, stockpiling, arrangement, preparing, or organizes. It gives the client a chance to run discretionary software, including working applications and frameworks. The client has full control of capacity and working frameworks. He likewise has a control over the uses of a specific point of confinement of control over the systems administration offices.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lastRenderedPageBreak/>
        <w:t>Platform as a Service (PaaS):</w:t>
      </w:r>
      <w:r w:rsidRPr="004529BE">
        <w:rPr>
          <w:rFonts w:asciiTheme="majorBidi" w:hAnsiTheme="majorBidi" w:cstheme="majorBidi"/>
          <w:color w:val="000000" w:themeColor="text1"/>
          <w:sz w:val="24"/>
          <w:szCs w:val="24"/>
        </w:rPr>
        <w:t xml:space="preserve"> "The ability gave to the customer is to convey onto the cloud </w:t>
      </w:r>
      <w:proofErr w:type="spellStart"/>
      <w:r w:rsidRPr="004529BE">
        <w:rPr>
          <w:rFonts w:asciiTheme="majorBidi" w:hAnsiTheme="majorBidi" w:cstheme="majorBidi"/>
          <w:color w:val="000000" w:themeColor="text1"/>
          <w:sz w:val="24"/>
          <w:szCs w:val="24"/>
        </w:rPr>
        <w:t>systembuyer</w:t>
      </w:r>
      <w:proofErr w:type="spellEnd"/>
      <w:r w:rsidRPr="004529BE">
        <w:rPr>
          <w:rFonts w:asciiTheme="majorBidi" w:hAnsiTheme="majorBidi" w:cstheme="majorBidi"/>
          <w:color w:val="000000" w:themeColor="text1"/>
          <w:sz w:val="24"/>
          <w:szCs w:val="24"/>
        </w:rPr>
        <w:t xml:space="preserve"> made or gained applications made utilizing software dialects, libraries, administrations, and instruments bolstered by the supplier. The customer does not oversee or control the hidden cloud </w:t>
      </w:r>
      <w:proofErr w:type="spellStart"/>
      <w:r w:rsidRPr="004529BE">
        <w:rPr>
          <w:rFonts w:asciiTheme="majorBidi" w:hAnsiTheme="majorBidi" w:cstheme="majorBidi"/>
          <w:color w:val="000000" w:themeColor="text1"/>
          <w:sz w:val="24"/>
          <w:szCs w:val="24"/>
        </w:rPr>
        <w:t>systemincluding</w:t>
      </w:r>
      <w:proofErr w:type="spellEnd"/>
      <w:r w:rsidRPr="004529BE">
        <w:rPr>
          <w:rFonts w:asciiTheme="majorBidi" w:hAnsiTheme="majorBidi" w:cstheme="majorBidi"/>
          <w:color w:val="000000" w:themeColor="text1"/>
          <w:sz w:val="24"/>
          <w:szCs w:val="24"/>
        </w:rPr>
        <w:t xml:space="preserve"> system, servers, working frameworks, or capacity, however has control over the conveyed applications and perhaps arrangement settings for the application-facilitating condition" (Peter and Tim 2010).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This enables the shopper to utilize the infrastructure of cloud, the applications particularly made for purchaser needs, and the software dialect and its instruments. Be that as it may, the purchaser can't utilize and deal with the principal framework, for example, the servers, systems, stockpiling or working frameworks. </w:t>
      </w:r>
    </w:p>
    <w:p w:rsidR="00342B39" w:rsidRPr="004529BE" w:rsidRDefault="00342B39" w:rsidP="006C1769">
      <w:pPr>
        <w:spacing w:line="480" w:lineRule="auto"/>
        <w:ind w:firstLine="567"/>
        <w:rPr>
          <w:rFonts w:asciiTheme="majorBidi" w:hAnsiTheme="majorBidi" w:cstheme="majorBidi"/>
          <w:i/>
          <w:iCs/>
          <w:color w:val="000000" w:themeColor="text1"/>
          <w:sz w:val="24"/>
          <w:szCs w:val="24"/>
        </w:rPr>
      </w:pPr>
      <w:r w:rsidRPr="004529BE">
        <w:rPr>
          <w:rFonts w:asciiTheme="majorBidi" w:hAnsiTheme="majorBidi" w:cstheme="majorBidi"/>
          <w:b/>
          <w:color w:val="000000" w:themeColor="text1"/>
          <w:sz w:val="24"/>
          <w:szCs w:val="24"/>
        </w:rPr>
        <w:t>Software as a Service (SaaS):</w:t>
      </w:r>
      <w:r w:rsidRPr="004529BE">
        <w:rPr>
          <w:rFonts w:asciiTheme="majorBidi" w:hAnsiTheme="majorBidi" w:cstheme="majorBidi"/>
          <w:color w:val="000000" w:themeColor="text1"/>
          <w:sz w:val="24"/>
          <w:szCs w:val="24"/>
        </w:rPr>
        <w:t xml:space="preserve"> </w:t>
      </w:r>
      <w:r w:rsidRPr="004529BE">
        <w:rPr>
          <w:rFonts w:asciiTheme="majorBidi" w:hAnsiTheme="majorBidi" w:cstheme="majorBidi"/>
          <w:i/>
          <w:iCs/>
          <w:color w:val="000000" w:themeColor="text1"/>
          <w:sz w:val="24"/>
          <w:szCs w:val="24"/>
        </w:rPr>
        <w:t xml:space="preserve">“The capability provided to the consumer is to deploy onto the cloud infrastructure consumer-created or acquired applications created using programming languages, libraries, services, and tools supported by the provider. The consumer does not manage or control the underlying cloud infrastructure including network, servers, operating systems, or storage, but has control over the deployed applications and possibly configuration settings for the application-hosting environment” </w:t>
      </w:r>
      <w:r w:rsidRPr="004529BE">
        <w:rPr>
          <w:rFonts w:asciiTheme="majorBidi" w:hAnsiTheme="majorBidi" w:cstheme="majorBidi"/>
          <w:color w:val="000000" w:themeColor="text1"/>
          <w:sz w:val="24"/>
          <w:szCs w:val="24"/>
        </w:rPr>
        <w:t>(Peter &amp; Tim 2010)</w:t>
      </w:r>
      <w:r w:rsidRPr="004529BE">
        <w:rPr>
          <w:rFonts w:asciiTheme="majorBidi" w:hAnsiTheme="majorBidi" w:cstheme="majorBidi"/>
          <w:i/>
          <w:iCs/>
          <w:color w:val="000000" w:themeColor="text1"/>
          <w:sz w:val="24"/>
          <w:szCs w:val="24"/>
        </w:rPr>
        <w:t xml:space="preserv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This enables the client to utilize the applications that the supplier has on the cloud framework. They can be gotten to utilizing distinctive customer gadgets or a web program, for example, an online email. The buyer in any case, has no entrance to the </w:t>
      </w:r>
      <w:r w:rsidRPr="004529BE">
        <w:rPr>
          <w:rFonts w:asciiTheme="majorBidi" w:hAnsiTheme="majorBidi" w:cstheme="majorBidi"/>
          <w:color w:val="000000" w:themeColor="text1"/>
          <w:sz w:val="24"/>
          <w:szCs w:val="24"/>
        </w:rPr>
        <w:lastRenderedPageBreak/>
        <w:t xml:space="preserve">administration of the infrastructure, which incorporates servers, stockpiling, organizes and working frameworks. </w:t>
      </w:r>
    </w:p>
    <w:p w:rsidR="00342B39" w:rsidRPr="004529BE" w:rsidRDefault="00342B39"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Key Characteristics of Cloud Computing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Cloud computing is developing as an exceptionally powerful technology that guarantees a progressive future in the field of technology. It can direct and take into account an assortment of issues. The significant attributes of this kind of processing are as per the following (Reese, 2009; </w:t>
      </w:r>
      <w:proofErr w:type="spellStart"/>
      <w:r w:rsidRPr="004529BE">
        <w:rPr>
          <w:rFonts w:asciiTheme="majorBidi" w:hAnsiTheme="majorBidi" w:cstheme="majorBidi"/>
          <w:color w:val="000000" w:themeColor="text1"/>
          <w:sz w:val="24"/>
          <w:szCs w:val="24"/>
        </w:rPr>
        <w:t>Rajkumar</w:t>
      </w:r>
      <w:proofErr w:type="spellEnd"/>
      <w:r w:rsidRPr="004529BE">
        <w:rPr>
          <w:rFonts w:asciiTheme="majorBidi" w:hAnsiTheme="majorBidi" w:cstheme="majorBidi"/>
          <w:color w:val="000000" w:themeColor="text1"/>
          <w:sz w:val="24"/>
          <w:szCs w:val="24"/>
        </w:rPr>
        <w:t xml:space="preserve">, 2009: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Scalability</w:t>
      </w:r>
      <w:r w:rsidRPr="004529BE">
        <w:rPr>
          <w:rFonts w:asciiTheme="majorBidi" w:hAnsiTheme="majorBidi" w:cstheme="majorBidi"/>
          <w:color w:val="000000" w:themeColor="text1"/>
          <w:sz w:val="24"/>
          <w:szCs w:val="24"/>
        </w:rPr>
        <w:t>: Adding and dropping of hubs, including the servers from the system is conceivable. This enables a specific point of confinement to the progressions that can be made to the framework. In view of interest, its design can be scaled either vertically or on a level plane. A standout amongst the most imperative key normal for utilizing cloud computing is its vers</w:t>
      </w:r>
      <w:r w:rsidR="0015399E" w:rsidRPr="004529BE">
        <w:rPr>
          <w:rFonts w:asciiTheme="majorBidi" w:hAnsiTheme="majorBidi" w:cstheme="majorBidi"/>
          <w:color w:val="000000" w:themeColor="text1"/>
          <w:sz w:val="24"/>
          <w:szCs w:val="24"/>
        </w:rPr>
        <w:t>atility. Cloud computing permit</w:t>
      </w:r>
      <w:r w:rsidRPr="004529BE">
        <w:rPr>
          <w:rFonts w:asciiTheme="majorBidi" w:hAnsiTheme="majorBidi" w:cstheme="majorBidi"/>
          <w:color w:val="000000" w:themeColor="text1"/>
          <w:sz w:val="24"/>
          <w:szCs w:val="24"/>
        </w:rPr>
        <w:t xml:space="preserve"> gives the clients the capacity to effectively upscale or downscale your specialized necessities as required and required. For instance, cloud specialist organizations enable you to deal with your necessities of existing IT assets to suit extended business needs. This would help you to help your business development without significant changes to your present frameworks.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Flexibility</w:t>
      </w:r>
      <w:r w:rsidRPr="004529BE">
        <w:rPr>
          <w:rFonts w:asciiTheme="majorBidi" w:hAnsiTheme="majorBidi" w:cstheme="majorBidi"/>
          <w:color w:val="000000" w:themeColor="text1"/>
          <w:sz w:val="24"/>
          <w:szCs w:val="24"/>
        </w:rPr>
        <w:t xml:space="preserve">: Users are permitted to get to processing assets without the requirement for any human cooperation. Diverse capacities can be influenced accessible in quickly proportional to straightforwardly up or scale out relies upon the required administrations. Cloud computing enables clients to be more adaptable to accomplish their business errands. The clients of cloud computing can get to information anyplace and whenever. </w:t>
      </w:r>
      <w:r w:rsidRPr="004529BE">
        <w:rPr>
          <w:rFonts w:asciiTheme="majorBidi" w:hAnsiTheme="majorBidi" w:cstheme="majorBidi"/>
          <w:color w:val="000000" w:themeColor="text1"/>
          <w:sz w:val="24"/>
          <w:szCs w:val="24"/>
        </w:rPr>
        <w:lastRenderedPageBreak/>
        <w:t xml:space="preserve">In the event that in the event that you are far from your office and need access to your information you can without much of a stretch interface with your virtual system.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Freedom</w:t>
      </w:r>
      <w:r w:rsidRPr="004529BE">
        <w:rPr>
          <w:rFonts w:asciiTheme="majorBidi" w:hAnsiTheme="majorBidi" w:cstheme="majorBidi"/>
          <w:color w:val="000000" w:themeColor="text1"/>
          <w:sz w:val="24"/>
          <w:szCs w:val="24"/>
        </w:rPr>
        <w:t xml:space="preserve">: The client has practically zero control over the area of the supplier giving him autonomy of area. He can, be that as it may, have a thought of the supplier's nation or state.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Cost adequacy</w:t>
      </w:r>
      <w:r w:rsidRPr="004529BE">
        <w:rPr>
          <w:rFonts w:asciiTheme="majorBidi" w:hAnsiTheme="majorBidi" w:cstheme="majorBidi"/>
          <w:color w:val="000000" w:themeColor="text1"/>
          <w:sz w:val="24"/>
          <w:szCs w:val="24"/>
        </w:rPr>
        <w:t xml:space="preserve">: Regardless of its sending model, cloud executions are tremendous, appreciating economies of scale. They are normally planned close power stations and shabby land, having lessened expenses. A few creators have demonstrated the reduction of capital costs as a key monetary pick up of cloud computing. The compensation as-you-go model, adaptability and versatility and also the abnormal state of virtualization of cloud computing administrations empower the cloud client to dodge spending enormously into the ownership of their computing offices ahead of time. Capital consumption expenses can be distributed to and controlled working expenses of agreement in the figuring cloud (Linthicum, 2009).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Maintainability</w:t>
      </w:r>
      <w:r w:rsidRPr="004529BE">
        <w:rPr>
          <w:rFonts w:asciiTheme="majorBidi" w:hAnsiTheme="majorBidi" w:cstheme="majorBidi"/>
          <w:color w:val="000000" w:themeColor="text1"/>
          <w:sz w:val="24"/>
          <w:szCs w:val="24"/>
        </w:rPr>
        <w:t xml:space="preserve">: This is picked up by utilizing better utilization of assets, more effective frameworks and carbon lack of bias. The cloud computing diminishes carbon discharges by limiting vitality IT requests. As indicated by the a few examinations, offsite servers have the capacity by 2020 to confine 85.7 million tons of carbon discharges. A Research led by Google suggested that organizations could spare around 60-85 for every penny on their vitality costs by swinging to a cloud computing world. The environmental result of these huge diminishments in vitality is crucial (Matthews, 2013).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lastRenderedPageBreak/>
        <w:t>Network Access</w:t>
      </w:r>
      <w:r w:rsidRPr="004529BE">
        <w:rPr>
          <w:rFonts w:asciiTheme="majorBidi" w:hAnsiTheme="majorBidi" w:cstheme="majorBidi"/>
          <w:color w:val="000000" w:themeColor="text1"/>
          <w:sz w:val="24"/>
          <w:szCs w:val="24"/>
        </w:rPr>
        <w:t xml:space="preserve">: The system enables access to capacities used by and advanced through stages, for example, portable PCs, cell phones and PDAs. Access to assets in the cloud is open over numerous gadget sorts. It doesn't just cover the most widely recognized gadgets (tablets, Pc's, iPad's, and so forth.) yet in addition cell phones, and so forth. Since organize data transmission has developed, arrange access and versatility have likewise enhanced as needs be. Expansive system access could be viewed as an essential empowering agent for cloud computing. </w:t>
      </w:r>
    </w:p>
    <w:p w:rsidR="00342B39" w:rsidRPr="004529BE" w:rsidRDefault="00342B39"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Preoccupied framework</w:t>
      </w:r>
      <w:r w:rsidRPr="004529BE">
        <w:rPr>
          <w:rFonts w:asciiTheme="majorBidi" w:hAnsiTheme="majorBidi" w:cstheme="majorBidi"/>
          <w:color w:val="000000" w:themeColor="text1"/>
          <w:sz w:val="24"/>
          <w:szCs w:val="24"/>
        </w:rPr>
        <w:t xml:space="preserve">: The correct area and kind of the server which is facilitated applications is obscure, yet the specialist co-op gives clients the expected measurements to assess the acknowledged execution. </w:t>
      </w:r>
    </w:p>
    <w:p w:rsidR="00DA2353" w:rsidRPr="004529BE" w:rsidRDefault="00DA2353" w:rsidP="006C1769">
      <w:pPr>
        <w:spacing w:line="480" w:lineRule="auto"/>
        <w:ind w:firstLine="567"/>
        <w:rPr>
          <w:rFonts w:asciiTheme="majorBidi" w:hAnsiTheme="majorBidi" w:cstheme="majorBidi"/>
          <w:b/>
          <w:sz w:val="24"/>
          <w:szCs w:val="24"/>
        </w:rPr>
      </w:pPr>
    </w:p>
    <w:p w:rsidR="00F8462D" w:rsidRPr="004529BE" w:rsidRDefault="00342B39"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t>PART II</w:t>
      </w:r>
    </w:p>
    <w:p w:rsidR="004D2B88" w:rsidRPr="004529BE" w:rsidRDefault="004D2B88"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t>Research model and hypotheses</w:t>
      </w:r>
    </w:p>
    <w:p w:rsidR="00342B39" w:rsidRPr="004529BE" w:rsidRDefault="00342B39" w:rsidP="00C3377D">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To frame a thorough </w:t>
      </w:r>
      <w:r w:rsidR="003A5A46" w:rsidRPr="004529BE">
        <w:rPr>
          <w:rFonts w:asciiTheme="majorBidi" w:hAnsiTheme="majorBidi" w:cstheme="majorBidi"/>
          <w:color w:val="000000" w:themeColor="text1"/>
          <w:sz w:val="24"/>
          <w:szCs w:val="24"/>
        </w:rPr>
        <w:t>image,</w:t>
      </w:r>
      <w:r w:rsidRPr="004529BE">
        <w:rPr>
          <w:rFonts w:asciiTheme="majorBidi" w:hAnsiTheme="majorBidi" w:cstheme="majorBidi"/>
          <w:color w:val="000000" w:themeColor="text1"/>
          <w:sz w:val="24"/>
          <w:szCs w:val="24"/>
        </w:rPr>
        <w:t xml:space="preserve"> it is important to consider a few variables of development all the while and to assess their connections (</w:t>
      </w:r>
      <w:proofErr w:type="spellStart"/>
      <w:r w:rsidRPr="004529BE">
        <w:rPr>
          <w:rFonts w:asciiTheme="majorBidi" w:hAnsiTheme="majorBidi" w:cstheme="majorBidi"/>
          <w:color w:val="000000" w:themeColor="text1"/>
          <w:sz w:val="24"/>
          <w:szCs w:val="24"/>
        </w:rPr>
        <w:t>Tornatzky</w:t>
      </w:r>
      <w:proofErr w:type="spellEnd"/>
      <w:r w:rsidRPr="004529BE">
        <w:rPr>
          <w:rFonts w:asciiTheme="majorBidi" w:hAnsiTheme="majorBidi" w:cstheme="majorBidi"/>
          <w:color w:val="000000" w:themeColor="text1"/>
          <w:sz w:val="24"/>
          <w:szCs w:val="24"/>
        </w:rPr>
        <w:t xml:space="preserve"> and Klein, 1982). </w:t>
      </w:r>
      <w:r w:rsidR="00A25917">
        <w:rPr>
          <w:rFonts w:asciiTheme="majorBidi" w:hAnsiTheme="majorBidi" w:cstheme="majorBidi"/>
          <w:color w:val="000000" w:themeColor="text1"/>
          <w:sz w:val="24"/>
          <w:szCs w:val="24"/>
        </w:rPr>
        <w:t>Many</w:t>
      </w:r>
      <w:r w:rsidR="00A25917" w:rsidRPr="00A25917">
        <w:rPr>
          <w:rFonts w:asciiTheme="majorBidi" w:hAnsiTheme="majorBidi" w:cstheme="majorBidi"/>
          <w:color w:val="000000" w:themeColor="text1"/>
          <w:sz w:val="24"/>
          <w:szCs w:val="24"/>
        </w:rPr>
        <w:t xml:space="preserve"> studies were directed using Technology Acceptance Model (TAM) to describe an individual’s acceptance of cloud computing</w:t>
      </w:r>
      <w:r w:rsidR="00A25917">
        <w:rPr>
          <w:rFonts w:asciiTheme="majorBidi" w:hAnsiTheme="majorBidi" w:cstheme="majorBidi"/>
          <w:color w:val="000000" w:themeColor="text1"/>
          <w:sz w:val="24"/>
          <w:szCs w:val="24"/>
        </w:rPr>
        <w:t>.</w:t>
      </w:r>
      <w:r w:rsidR="00A25917" w:rsidRPr="00A25917">
        <w:rPr>
          <w:rFonts w:asciiTheme="majorBidi" w:hAnsiTheme="majorBidi" w:cstheme="majorBidi"/>
          <w:sz w:val="24"/>
          <w:szCs w:val="24"/>
        </w:rPr>
        <w:t xml:space="preserve"> </w:t>
      </w:r>
      <w:r w:rsidR="00A25917">
        <w:rPr>
          <w:rFonts w:asciiTheme="majorBidi" w:hAnsiTheme="majorBidi" w:cstheme="majorBidi"/>
          <w:sz w:val="24"/>
          <w:szCs w:val="24"/>
        </w:rPr>
        <w:t>(</w:t>
      </w:r>
      <w:proofErr w:type="spellStart"/>
      <w:r w:rsidR="00A25917" w:rsidRPr="00A25917">
        <w:rPr>
          <w:rFonts w:asciiTheme="majorBidi" w:hAnsiTheme="majorBidi" w:cstheme="majorBidi"/>
          <w:color w:val="000000" w:themeColor="text1"/>
          <w:sz w:val="24"/>
          <w:szCs w:val="24"/>
        </w:rPr>
        <w:t>Chinyao</w:t>
      </w:r>
      <w:proofErr w:type="spellEnd"/>
      <w:r w:rsidR="00A25917" w:rsidRPr="00A25917">
        <w:rPr>
          <w:rFonts w:asciiTheme="majorBidi" w:hAnsiTheme="majorBidi" w:cstheme="majorBidi"/>
          <w:color w:val="000000" w:themeColor="text1"/>
          <w:sz w:val="24"/>
          <w:szCs w:val="24"/>
        </w:rPr>
        <w:t xml:space="preserve"> </w:t>
      </w:r>
      <w:r w:rsidR="00A25917">
        <w:rPr>
          <w:rFonts w:asciiTheme="majorBidi" w:hAnsiTheme="majorBidi" w:cstheme="majorBidi"/>
          <w:color w:val="000000" w:themeColor="text1"/>
          <w:sz w:val="24"/>
          <w:szCs w:val="24"/>
        </w:rPr>
        <w:t>et al,</w:t>
      </w:r>
      <w:r w:rsidR="00A25917" w:rsidRPr="00A25917">
        <w:rPr>
          <w:rFonts w:asciiTheme="majorBidi" w:hAnsiTheme="majorBidi" w:cstheme="majorBidi"/>
          <w:color w:val="000000" w:themeColor="text1"/>
          <w:sz w:val="24"/>
          <w:szCs w:val="24"/>
        </w:rPr>
        <w:t xml:space="preserve"> 2011</w:t>
      </w:r>
      <w:r w:rsidR="00A25917">
        <w:rPr>
          <w:rFonts w:asciiTheme="majorBidi" w:hAnsiTheme="majorBidi" w:cstheme="majorBidi"/>
          <w:color w:val="000000" w:themeColor="text1"/>
          <w:sz w:val="24"/>
          <w:szCs w:val="24"/>
        </w:rPr>
        <w:t>)</w:t>
      </w:r>
      <w:r w:rsidR="00C3377D">
        <w:rPr>
          <w:rFonts w:asciiTheme="majorBidi" w:hAnsiTheme="majorBidi" w:cstheme="majorBidi"/>
          <w:color w:val="000000" w:themeColor="text1"/>
          <w:sz w:val="24"/>
          <w:szCs w:val="24"/>
        </w:rPr>
        <w:t xml:space="preserve"> </w:t>
      </w:r>
      <w:r w:rsidR="00C3377D" w:rsidRPr="00C3377D">
        <w:rPr>
          <w:rFonts w:asciiTheme="majorBidi" w:hAnsiTheme="majorBidi" w:cstheme="majorBidi"/>
          <w:color w:val="000000" w:themeColor="text1"/>
          <w:sz w:val="24"/>
          <w:szCs w:val="24"/>
        </w:rPr>
        <w:t>In particular, besides the two TAM determinant factors, PU and PEU, this research add</w:t>
      </w:r>
      <w:r w:rsidR="00C3377D">
        <w:rPr>
          <w:rFonts w:asciiTheme="majorBidi" w:hAnsiTheme="majorBidi" w:cstheme="majorBidi"/>
          <w:color w:val="000000" w:themeColor="text1"/>
          <w:sz w:val="24"/>
          <w:szCs w:val="24"/>
        </w:rPr>
        <w:t xml:space="preserve"> attitude, </w:t>
      </w:r>
      <w:r w:rsidR="00C3377D" w:rsidRPr="00C3377D">
        <w:rPr>
          <w:rFonts w:asciiTheme="majorBidi" w:hAnsiTheme="majorBidi" w:cstheme="majorBidi"/>
          <w:color w:val="000000" w:themeColor="text1"/>
          <w:sz w:val="24"/>
          <w:szCs w:val="24"/>
        </w:rPr>
        <w:t xml:space="preserve">Trust, </w:t>
      </w:r>
      <w:r w:rsidR="00C3377D" w:rsidRPr="00C3377D">
        <w:rPr>
          <w:rFonts w:asciiTheme="majorBidi" w:hAnsiTheme="majorBidi" w:cstheme="majorBidi"/>
          <w:color w:val="000000" w:themeColor="text1"/>
          <w:sz w:val="24"/>
          <w:szCs w:val="24"/>
        </w:rPr>
        <w:t>Perceived security</w:t>
      </w:r>
      <w:r w:rsidR="00C3377D" w:rsidRPr="00C3377D">
        <w:rPr>
          <w:rFonts w:asciiTheme="majorBidi" w:hAnsiTheme="majorBidi" w:cstheme="majorBidi"/>
          <w:color w:val="000000" w:themeColor="text1"/>
          <w:sz w:val="24"/>
          <w:szCs w:val="24"/>
        </w:rPr>
        <w:t xml:space="preserve">, </w:t>
      </w:r>
      <w:r w:rsidR="00C3377D" w:rsidRPr="00C3377D">
        <w:rPr>
          <w:rFonts w:asciiTheme="majorBidi" w:hAnsiTheme="majorBidi" w:cstheme="majorBidi"/>
          <w:color w:val="000000" w:themeColor="text1"/>
          <w:sz w:val="24"/>
          <w:szCs w:val="24"/>
        </w:rPr>
        <w:t>Perceived privacy</w:t>
      </w:r>
      <w:r w:rsidR="00C3377D" w:rsidRPr="00C3377D">
        <w:rPr>
          <w:rFonts w:asciiTheme="majorBidi" w:hAnsiTheme="majorBidi" w:cstheme="majorBidi"/>
          <w:color w:val="000000" w:themeColor="text1"/>
          <w:sz w:val="24"/>
          <w:szCs w:val="24"/>
        </w:rPr>
        <w:t xml:space="preserve">, </w:t>
      </w:r>
      <w:r w:rsidR="00C3377D" w:rsidRPr="00C3377D">
        <w:rPr>
          <w:rFonts w:asciiTheme="majorBidi" w:hAnsiTheme="majorBidi" w:cstheme="majorBidi"/>
          <w:color w:val="000000" w:themeColor="text1"/>
          <w:sz w:val="24"/>
          <w:szCs w:val="24"/>
        </w:rPr>
        <w:t>Subjective norm</w:t>
      </w:r>
      <w:r w:rsidR="00C3377D" w:rsidRPr="00C3377D">
        <w:rPr>
          <w:rFonts w:asciiTheme="majorBidi" w:hAnsiTheme="majorBidi" w:cstheme="majorBidi"/>
          <w:color w:val="000000" w:themeColor="text1"/>
          <w:sz w:val="24"/>
          <w:szCs w:val="24"/>
        </w:rPr>
        <w:t xml:space="preserve"> and </w:t>
      </w:r>
      <w:r w:rsidR="00C3377D" w:rsidRPr="00C3377D">
        <w:rPr>
          <w:rFonts w:asciiTheme="majorBidi" w:hAnsiTheme="majorBidi" w:cstheme="majorBidi"/>
          <w:color w:val="000000" w:themeColor="text1"/>
          <w:sz w:val="24"/>
          <w:szCs w:val="24"/>
        </w:rPr>
        <w:t>price value</w:t>
      </w:r>
      <w:r w:rsidR="00C3377D" w:rsidRPr="00C3377D">
        <w:rPr>
          <w:rFonts w:asciiTheme="majorBidi" w:hAnsiTheme="majorBidi" w:cstheme="majorBidi"/>
          <w:color w:val="000000" w:themeColor="text1"/>
          <w:sz w:val="24"/>
          <w:szCs w:val="24"/>
        </w:rPr>
        <w:t>.</w:t>
      </w:r>
    </w:p>
    <w:p w:rsidR="004D2B88" w:rsidRPr="004529BE" w:rsidRDefault="004D2B88" w:rsidP="006C1769">
      <w:pPr>
        <w:pStyle w:val="ListParagraph"/>
        <w:numPr>
          <w:ilvl w:val="0"/>
          <w:numId w:val="2"/>
        </w:numPr>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 xml:space="preserve">Attitude (ATT) </w:t>
      </w:r>
    </w:p>
    <w:p w:rsidR="00D456C3"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lastRenderedPageBreak/>
        <w:t xml:space="preserve">Attitude towards using a new system is defined as an individual's overall affective reaction to use the system (Davis, 1989; Venkatesh et al., 2003). Students' positive feelings about mobile cloud storage services may positively affect their </w:t>
      </w:r>
      <w:proofErr w:type="spellStart"/>
      <w:r w:rsidRPr="004529BE">
        <w:rPr>
          <w:rFonts w:asciiTheme="majorBidi" w:hAnsiTheme="majorBidi" w:cstheme="majorBidi"/>
          <w:bCs/>
          <w:sz w:val="24"/>
          <w:szCs w:val="24"/>
        </w:rPr>
        <w:t>behavioral</w:t>
      </w:r>
      <w:proofErr w:type="spellEnd"/>
      <w:r w:rsidRPr="004529BE">
        <w:rPr>
          <w:rFonts w:asciiTheme="majorBidi" w:hAnsiTheme="majorBidi" w:cstheme="majorBidi"/>
          <w:bCs/>
          <w:sz w:val="24"/>
          <w:szCs w:val="24"/>
        </w:rPr>
        <w:t xml:space="preserve"> intentions. </w:t>
      </w:r>
    </w:p>
    <w:p w:rsidR="00D456C3" w:rsidRPr="004529BE" w:rsidRDefault="00D456C3" w:rsidP="006C1769">
      <w:pPr>
        <w:spacing w:line="480" w:lineRule="auto"/>
        <w:ind w:firstLine="567"/>
        <w:rPr>
          <w:rFonts w:asciiTheme="majorBidi" w:hAnsiTheme="majorBidi" w:cstheme="majorBidi"/>
          <w:bCs/>
          <w:sz w:val="24"/>
          <w:szCs w:val="24"/>
        </w:rPr>
      </w:pPr>
      <w:r w:rsidRPr="004529BE">
        <w:rPr>
          <w:rFonts w:asciiTheme="majorBidi" w:hAnsiTheme="majorBidi" w:cstheme="majorBidi"/>
          <w:color w:val="000000" w:themeColor="text1"/>
          <w:sz w:val="24"/>
          <w:szCs w:val="24"/>
        </w:rPr>
        <w:t>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believes and attitudes of individuals in Saudi Arabia.</w:t>
      </w:r>
    </w:p>
    <w:p w:rsidR="004D2B88"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Therefore, the following hypothesis is formulated:</w:t>
      </w:r>
    </w:p>
    <w:p w:rsidR="004D2B88" w:rsidRPr="004529BE" w:rsidRDefault="004D2B88"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t>H1: Attitude would positively affect user’s intentions to use cloud computing services.</w:t>
      </w:r>
    </w:p>
    <w:p w:rsidR="004D2B88" w:rsidRPr="004529BE" w:rsidRDefault="004D2B88" w:rsidP="006C1769">
      <w:pPr>
        <w:pStyle w:val="ListParagraph"/>
        <w:numPr>
          <w:ilvl w:val="0"/>
          <w:numId w:val="2"/>
        </w:numPr>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Perceived usefulness (PU)</w:t>
      </w:r>
    </w:p>
    <w:p w:rsidR="00D456C3" w:rsidRPr="004529BE" w:rsidRDefault="004D2B88" w:rsidP="006C1769">
      <w:pPr>
        <w:spacing w:line="480" w:lineRule="auto"/>
        <w:ind w:firstLine="567"/>
        <w:rPr>
          <w:rFonts w:asciiTheme="majorBidi" w:hAnsiTheme="majorBidi" w:cstheme="majorBidi"/>
          <w:sz w:val="24"/>
          <w:szCs w:val="24"/>
        </w:rPr>
      </w:pPr>
      <w:r w:rsidRPr="004529BE">
        <w:rPr>
          <w:rFonts w:asciiTheme="majorBidi" w:hAnsiTheme="majorBidi" w:cstheme="majorBidi"/>
          <w:sz w:val="24"/>
          <w:szCs w:val="24"/>
        </w:rPr>
        <w:t>TAM posits that Perceived usefulness can be deﬁned as the degree to which a user believes that using mobile cloud storage services enhances his or her performance (Davis, 1989). Numerous studies (e.g., </w:t>
      </w:r>
      <w:bookmarkStart w:id="8" w:name="bb0110"/>
      <w:proofErr w:type="spellStart"/>
      <w:r w:rsidRPr="004529BE">
        <w:rPr>
          <w:rFonts w:asciiTheme="majorBidi" w:hAnsiTheme="majorBidi" w:cstheme="majorBidi"/>
          <w:sz w:val="24"/>
          <w:szCs w:val="24"/>
        </w:rPr>
        <w:t>Joo</w:t>
      </w:r>
      <w:proofErr w:type="spellEnd"/>
      <w:r w:rsidRPr="004529BE">
        <w:rPr>
          <w:rFonts w:asciiTheme="majorBidi" w:hAnsiTheme="majorBidi" w:cstheme="majorBidi"/>
          <w:sz w:val="24"/>
          <w:szCs w:val="24"/>
        </w:rPr>
        <w:t xml:space="preserve"> and Sang, 2013; Park and Chen, 2007; Lee and Chung, 2009; Ha et al., 2007; Park and Kim, 2013</w:t>
      </w:r>
      <w:bookmarkEnd w:id="8"/>
      <w:r w:rsidRPr="004529BE">
        <w:rPr>
          <w:rFonts w:asciiTheme="majorBidi" w:hAnsiTheme="majorBidi" w:cstheme="majorBidi"/>
          <w:sz w:val="24"/>
          <w:szCs w:val="24"/>
        </w:rPr>
        <w:t xml:space="preserve">) have replicated this TAM framework and demonstrated that perceived usefulness have positive effects on user attitude and </w:t>
      </w:r>
      <w:proofErr w:type="spellStart"/>
      <w:r w:rsidRPr="004529BE">
        <w:rPr>
          <w:rFonts w:asciiTheme="majorBidi" w:hAnsiTheme="majorBidi" w:cstheme="majorBidi"/>
          <w:sz w:val="24"/>
          <w:szCs w:val="24"/>
        </w:rPr>
        <w:t>behavioral</w:t>
      </w:r>
      <w:proofErr w:type="spellEnd"/>
      <w:r w:rsidRPr="004529BE">
        <w:rPr>
          <w:rFonts w:asciiTheme="majorBidi" w:hAnsiTheme="majorBidi" w:cstheme="majorBidi"/>
          <w:sz w:val="24"/>
          <w:szCs w:val="24"/>
        </w:rPr>
        <w:t xml:space="preserve"> intention. </w:t>
      </w:r>
      <w:r w:rsidR="00D456C3" w:rsidRPr="004529BE">
        <w:rPr>
          <w:rFonts w:asciiTheme="majorBidi" w:hAnsiTheme="majorBidi" w:cstheme="majorBidi"/>
          <w:sz w:val="24"/>
          <w:szCs w:val="24"/>
        </w:rPr>
        <w:t>Therefore, the following hypotheses are proposed.</w:t>
      </w:r>
    </w:p>
    <w:p w:rsidR="00D456C3" w:rsidRPr="004529BE" w:rsidRDefault="00D456C3" w:rsidP="006C1769">
      <w:pPr>
        <w:spacing w:line="480" w:lineRule="auto"/>
        <w:ind w:firstLine="567"/>
        <w:rPr>
          <w:rFonts w:asciiTheme="majorBidi" w:hAnsiTheme="majorBidi" w:cstheme="majorBidi"/>
          <w:b/>
          <w:bCs/>
          <w:sz w:val="24"/>
          <w:szCs w:val="24"/>
        </w:rPr>
      </w:pPr>
      <w:r w:rsidRPr="004529BE">
        <w:rPr>
          <w:rFonts w:asciiTheme="majorBidi" w:hAnsiTheme="majorBidi" w:cstheme="majorBidi"/>
          <w:b/>
          <w:bCs/>
          <w:sz w:val="24"/>
          <w:szCs w:val="24"/>
        </w:rPr>
        <w:t>H2: Perceived usefulness would positively affect user’s attitudes toward using cloud computing services.</w:t>
      </w:r>
    </w:p>
    <w:p w:rsidR="004D2B88" w:rsidRPr="004529BE" w:rsidRDefault="004D2B88"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A few creators incorporate image inside the factor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(e.g. (Rogers, 2003)). This has been condemned, as the impact of image is fairly unique in relation to the impact of relative preferred standpoint. Consequently, image ought to be determined as </w:t>
      </w:r>
      <w:proofErr w:type="spellStart"/>
      <w:r w:rsidRPr="004529BE">
        <w:rPr>
          <w:rFonts w:asciiTheme="majorBidi" w:hAnsiTheme="majorBidi" w:cstheme="majorBidi"/>
          <w:color w:val="000000" w:themeColor="text1"/>
          <w:sz w:val="24"/>
          <w:szCs w:val="24"/>
        </w:rPr>
        <w:t>selfcontained</w:t>
      </w:r>
      <w:proofErr w:type="spellEnd"/>
      <w:r w:rsidRPr="004529BE">
        <w:rPr>
          <w:rFonts w:asciiTheme="majorBidi" w:hAnsiTheme="majorBidi" w:cstheme="majorBidi"/>
          <w:color w:val="000000" w:themeColor="text1"/>
          <w:sz w:val="24"/>
          <w:szCs w:val="24"/>
        </w:rPr>
        <w:t xml:space="preserve"> factor (</w:t>
      </w:r>
      <w:proofErr w:type="spellStart"/>
      <w:r w:rsidRPr="004529BE">
        <w:rPr>
          <w:rFonts w:asciiTheme="majorBidi" w:hAnsiTheme="majorBidi" w:cstheme="majorBidi"/>
          <w:color w:val="000000" w:themeColor="text1"/>
          <w:sz w:val="24"/>
          <w:szCs w:val="24"/>
        </w:rPr>
        <w:t>Tornatzky</w:t>
      </w:r>
      <w:proofErr w:type="spellEnd"/>
      <w:r w:rsidRPr="004529BE">
        <w:rPr>
          <w:rFonts w:asciiTheme="majorBidi" w:hAnsiTheme="majorBidi" w:cstheme="majorBidi"/>
          <w:color w:val="000000" w:themeColor="text1"/>
          <w:sz w:val="24"/>
          <w:szCs w:val="24"/>
        </w:rPr>
        <w:t xml:space="preserve"> and Klein, 1982). </w:t>
      </w:r>
    </w:p>
    <w:p w:rsidR="004D2B88" w:rsidRPr="004529BE" w:rsidRDefault="004D2B88"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To look at the adoption of mind boggling, new and intelligent technology it is advantageous to consider factors from more than one hypothetical model to express the multi-faceted nature of such a selection wonder. For this reason for existing Davis' Technology Acceptance Model (TAM) was incorporated into the examination. In that Davis examines two principle issues: To discover explanations behind clients to acknowledge or dismiss data technology and to cover the effect of configuration highlights of a system on customer acceptance. He researches causal relations between external jolt, psychological reaction, full of feeling reaction and </w:t>
      </w:r>
      <w:proofErr w:type="spellStart"/>
      <w:r w:rsidRPr="004529BE">
        <w:rPr>
          <w:rFonts w:asciiTheme="majorBidi" w:hAnsiTheme="majorBidi" w:cstheme="majorBidi"/>
          <w:color w:val="000000" w:themeColor="text1"/>
          <w:sz w:val="24"/>
          <w:szCs w:val="24"/>
        </w:rPr>
        <w:t>behavioral</w:t>
      </w:r>
      <w:proofErr w:type="spellEnd"/>
      <w:r w:rsidRPr="004529BE">
        <w:rPr>
          <w:rFonts w:asciiTheme="majorBidi" w:hAnsiTheme="majorBidi" w:cstheme="majorBidi"/>
          <w:color w:val="000000" w:themeColor="text1"/>
          <w:sz w:val="24"/>
          <w:szCs w:val="24"/>
        </w:rPr>
        <w:t xml:space="preserve"> reaction. The apparent value and saw convenience factors decide the psychological reactions to system configuration highlights. In any case, because of the reasonable closeness of perceived usefulness and perceived ease of use to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and multifaceted nature (Moore, 1991), these two elements are specifically compelling with regards to cloud computing and in this manner are being talked about inside the segments of relative preferred standpoint and many-sided quality. Davis' TAM fundamentally goes for effects on the behaviour of people while this exploration concentrates on the organizational viewpoint. In any case, </w:t>
      </w:r>
      <w:proofErr w:type="spellStart"/>
      <w:r w:rsidRPr="004529BE">
        <w:rPr>
          <w:rFonts w:asciiTheme="majorBidi" w:hAnsiTheme="majorBidi" w:cstheme="majorBidi"/>
          <w:color w:val="000000" w:themeColor="text1"/>
          <w:sz w:val="24"/>
          <w:szCs w:val="24"/>
        </w:rPr>
        <w:t>Benamati</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Rajkumar</w:t>
      </w:r>
      <w:proofErr w:type="spellEnd"/>
      <w:r w:rsidRPr="004529BE">
        <w:rPr>
          <w:rFonts w:asciiTheme="majorBidi" w:hAnsiTheme="majorBidi" w:cstheme="majorBidi"/>
          <w:color w:val="000000" w:themeColor="text1"/>
          <w:sz w:val="24"/>
          <w:szCs w:val="24"/>
        </w:rPr>
        <w:t xml:space="preserve"> exp</w:t>
      </w:r>
      <w:r w:rsidR="00DE5546" w:rsidRPr="004529BE">
        <w:rPr>
          <w:rFonts w:asciiTheme="majorBidi" w:hAnsiTheme="majorBidi" w:cstheme="majorBidi"/>
          <w:color w:val="000000" w:themeColor="text1"/>
          <w:sz w:val="24"/>
          <w:szCs w:val="24"/>
        </w:rPr>
        <w:t>ressed that numerous IT choices.</w:t>
      </w:r>
    </w:p>
    <w:p w:rsidR="00DE5546" w:rsidRPr="004529BE" w:rsidRDefault="00DE554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Moore and </w:t>
      </w:r>
      <w:proofErr w:type="spellStart"/>
      <w:r w:rsidRPr="004529BE">
        <w:rPr>
          <w:rFonts w:asciiTheme="majorBidi" w:hAnsiTheme="majorBidi" w:cstheme="majorBidi"/>
          <w:color w:val="000000" w:themeColor="text1"/>
          <w:sz w:val="24"/>
          <w:szCs w:val="24"/>
        </w:rPr>
        <w:t>Benbasat</w:t>
      </w:r>
      <w:proofErr w:type="spellEnd"/>
      <w:r w:rsidRPr="004529BE">
        <w:rPr>
          <w:rFonts w:asciiTheme="majorBidi" w:hAnsiTheme="majorBidi" w:cstheme="majorBidi"/>
          <w:color w:val="000000" w:themeColor="text1"/>
          <w:sz w:val="24"/>
          <w:szCs w:val="24"/>
        </w:rPr>
        <w:t xml:space="preserve"> express that there are clear likenesses between the builds of relative preferred standpoint (Rogers, </w:t>
      </w:r>
      <w:proofErr w:type="spellStart"/>
      <w:r w:rsidRPr="004529BE">
        <w:rPr>
          <w:rFonts w:asciiTheme="majorBidi" w:hAnsiTheme="majorBidi" w:cstheme="majorBidi"/>
          <w:color w:val="000000" w:themeColor="text1"/>
          <w:sz w:val="24"/>
          <w:szCs w:val="24"/>
        </w:rPr>
        <w:t>DoI</w:t>
      </w:r>
      <w:proofErr w:type="spellEnd"/>
      <w:r w:rsidRPr="004529BE">
        <w:rPr>
          <w:rFonts w:asciiTheme="majorBidi" w:hAnsiTheme="majorBidi" w:cstheme="majorBidi"/>
          <w:color w:val="000000" w:themeColor="text1"/>
          <w:sz w:val="24"/>
          <w:szCs w:val="24"/>
        </w:rPr>
        <w:t xml:space="preserve">) and perceived usefulness (Davis, TAM) (Moore, 1991). Seen handiness has been characterized as "how much an individual trusts </w:t>
      </w:r>
      <w:r w:rsidRPr="004529BE">
        <w:rPr>
          <w:rFonts w:asciiTheme="majorBidi" w:hAnsiTheme="majorBidi" w:cstheme="majorBidi"/>
          <w:color w:val="000000" w:themeColor="text1"/>
          <w:sz w:val="24"/>
          <w:szCs w:val="24"/>
        </w:rPr>
        <w:lastRenderedPageBreak/>
        <w:t>that utilizing a specific system would upgrade his or her activity execution.", and all the more as of late as "the esteem gave to the person by the technology" .This factor initially began in Davis' TAM and has been utilized as a part of many examinations investigating the adoption of data technology, including those exploring cloud computing.</w:t>
      </w:r>
    </w:p>
    <w:p w:rsidR="00DE5546" w:rsidRPr="004529BE" w:rsidRDefault="00DE554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As indicated by the first TAM, perceived usefulness is estimated to influence goal to utilize, and perceived ease of use is not guessed to specifically influence goal. </w:t>
      </w:r>
    </w:p>
    <w:p w:rsidR="00DE5546" w:rsidRPr="004529BE" w:rsidRDefault="00DE554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 Usefulness: The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gave by a cloud computing arrangement contrasted with a customary arrangement can be demonstrated by how much the achievement of assignments is bolstered by the arrangement (</w:t>
      </w:r>
      <w:proofErr w:type="spellStart"/>
      <w:r w:rsidRPr="004529BE">
        <w:rPr>
          <w:rFonts w:asciiTheme="majorBidi" w:hAnsiTheme="majorBidi" w:cstheme="majorBidi"/>
          <w:color w:val="000000" w:themeColor="text1"/>
          <w:sz w:val="24"/>
          <w:szCs w:val="24"/>
        </w:rPr>
        <w:t>Sonnenwald</w:t>
      </w:r>
      <w:proofErr w:type="spellEnd"/>
      <w:r w:rsidRPr="004529BE">
        <w:rPr>
          <w:rFonts w:asciiTheme="majorBidi" w:hAnsiTheme="majorBidi" w:cstheme="majorBidi"/>
          <w:color w:val="000000" w:themeColor="text1"/>
          <w:sz w:val="24"/>
          <w:szCs w:val="24"/>
        </w:rPr>
        <w:t xml:space="preserve"> et al, 2001). </w:t>
      </w:r>
    </w:p>
    <w:p w:rsidR="004D2B88" w:rsidRPr="004529BE" w:rsidRDefault="004D2B88" w:rsidP="006C1769">
      <w:pPr>
        <w:pStyle w:val="ListParagraph"/>
        <w:numPr>
          <w:ilvl w:val="0"/>
          <w:numId w:val="2"/>
        </w:numPr>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Perceived ease of use</w:t>
      </w:r>
    </w:p>
    <w:p w:rsidR="00D456C3"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 xml:space="preserve">Perceived ease of use can be defined as the degree to which a student believes that using mobile cloud storage services is an effort-free </w:t>
      </w:r>
      <w:proofErr w:type="spellStart"/>
      <w:r w:rsidRPr="004529BE">
        <w:rPr>
          <w:rFonts w:asciiTheme="majorBidi" w:hAnsiTheme="majorBidi" w:cstheme="majorBidi"/>
          <w:bCs/>
          <w:sz w:val="24"/>
          <w:szCs w:val="24"/>
        </w:rPr>
        <w:t>behavior</w:t>
      </w:r>
      <w:proofErr w:type="spellEnd"/>
      <w:r w:rsidRPr="004529BE">
        <w:rPr>
          <w:rFonts w:asciiTheme="majorBidi" w:hAnsiTheme="majorBidi" w:cstheme="majorBidi"/>
          <w:bCs/>
          <w:sz w:val="24"/>
          <w:szCs w:val="24"/>
        </w:rPr>
        <w:t xml:space="preserve"> (</w:t>
      </w:r>
      <w:bookmarkStart w:id="9" w:name="bbib11"/>
      <w:r w:rsidRPr="004529BE">
        <w:rPr>
          <w:rFonts w:asciiTheme="majorBidi" w:hAnsiTheme="majorBidi" w:cstheme="majorBidi"/>
          <w:bCs/>
          <w:sz w:val="24"/>
          <w:szCs w:val="24"/>
        </w:rPr>
        <w:t>Davis, 1989</w:t>
      </w:r>
      <w:bookmarkEnd w:id="9"/>
      <w:r w:rsidRPr="004529BE">
        <w:rPr>
          <w:rFonts w:asciiTheme="majorBidi" w:hAnsiTheme="majorBidi" w:cstheme="majorBidi"/>
          <w:bCs/>
          <w:sz w:val="24"/>
          <w:szCs w:val="24"/>
        </w:rPr>
        <w:t>). </w:t>
      </w:r>
      <w:r w:rsidR="00D456C3" w:rsidRPr="004529BE">
        <w:rPr>
          <w:rFonts w:asciiTheme="majorBidi" w:hAnsiTheme="majorBidi" w:cstheme="majorBidi"/>
          <w:bCs/>
          <w:sz w:val="24"/>
          <w:szCs w:val="24"/>
        </w:rPr>
        <w:t>Therefore, the following hypotheses are proposed.</w:t>
      </w:r>
    </w:p>
    <w:p w:rsidR="00D456C3" w:rsidRPr="004529BE" w:rsidRDefault="00D456C3"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 xml:space="preserve">H3: </w:t>
      </w:r>
      <w:r w:rsidRPr="004529BE">
        <w:rPr>
          <w:rFonts w:asciiTheme="majorBidi" w:hAnsiTheme="majorBidi" w:cstheme="majorBidi"/>
          <w:b/>
          <w:bCs/>
          <w:sz w:val="24"/>
          <w:szCs w:val="24"/>
        </w:rPr>
        <w:t>3.</w:t>
      </w:r>
      <w:r w:rsidRPr="004529BE">
        <w:rPr>
          <w:rFonts w:asciiTheme="majorBidi" w:hAnsiTheme="majorBidi" w:cstheme="majorBidi"/>
          <w:b/>
          <w:bCs/>
          <w:sz w:val="24"/>
          <w:szCs w:val="24"/>
        </w:rPr>
        <w:tab/>
        <w:t>Perceived ease of use would positively affect user’s attitudes toward using cloud computing services.</w:t>
      </w:r>
    </w:p>
    <w:p w:rsidR="00DE5546" w:rsidRPr="004529BE" w:rsidRDefault="00DE554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 few studies have inspected TAM as a model to clarify how individuals embrace and utilize e-learning. Selim (2003) expressed that there was a need to explore TAM with online learning. He set forward the course site acknowledgment demonstrate (CWAM) and tried the connections among saw convenience, perceived ease of use and goal to use with college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utilizing the basic condition displaying procedures of the LISREL program. He inferred that the model fit the gathered information and that the value and </w:t>
      </w:r>
      <w:r w:rsidRPr="004529BE">
        <w:rPr>
          <w:rFonts w:asciiTheme="majorBidi" w:hAnsiTheme="majorBidi" w:cstheme="majorBidi"/>
          <w:color w:val="000000" w:themeColor="text1"/>
          <w:sz w:val="24"/>
          <w:szCs w:val="24"/>
        </w:rPr>
        <w:lastRenderedPageBreak/>
        <w:t xml:space="preserve">usability ended up being great determinants of the acknowledgment and utilization of a course site as a compelling and proficient learning technology. Seen handiness can be characterized as the degree to which a college student thinks utilizing e-learning will help his or her learning. </w:t>
      </w:r>
    </w:p>
    <w:p w:rsidR="00DE5546" w:rsidRPr="004529BE" w:rsidRDefault="00DE554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the interim perceived ease of use is characterized as the degree to which one thinks utilizing e-learning will be free of psychological exertion. In this examination, e-learning alludes to unadulterated, electronic, non-concurring learning through an Internet webpage worked by the college. It is additionally upheld by the learning administration system(LMS) of the college Lee, Cheung, and Chen (2005) did comparative research with the LISREL program to explore college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appropriation behaviour towards an Internet-based learning medium (ILM) presenting TAM, however they incorporated TAM with motivational theory. They included apparent delight as a characteristic helper notwithstanding saw value and saw convenience into the TAM. As per their outcomes, saw value and saw delight affected the two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behaviour toward and aim to utilize ILM. </w:t>
      </w:r>
    </w:p>
    <w:p w:rsidR="00DE5546" w:rsidRPr="004529BE" w:rsidRDefault="00DE554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Notwithstanding, perceived ease of use was observed to be random to disposition. In the interim, Liu, Liao, and Peng (2005) coordinated TAM with stream theory that stresses focus on the basic model. They contended that college e-learning system clients ought to be viewed as both system clients and students. Moreover, Liu, Liao, and Peng embraced e-learning introduction compose as an external variable into the model. They inferred that e-learning introduction write and clients' expectation to utilize </w:t>
      </w:r>
      <w:proofErr w:type="spellStart"/>
      <w:r w:rsidRPr="004529BE">
        <w:rPr>
          <w:rFonts w:asciiTheme="majorBidi" w:hAnsiTheme="majorBidi" w:cstheme="majorBidi"/>
          <w:color w:val="000000" w:themeColor="text1"/>
          <w:sz w:val="24"/>
          <w:szCs w:val="24"/>
        </w:rPr>
        <w:t>elearning</w:t>
      </w:r>
      <w:proofErr w:type="spellEnd"/>
      <w:r w:rsidRPr="004529BE">
        <w:rPr>
          <w:rFonts w:asciiTheme="majorBidi" w:hAnsiTheme="majorBidi" w:cstheme="majorBidi"/>
          <w:color w:val="000000" w:themeColor="text1"/>
          <w:sz w:val="24"/>
          <w:szCs w:val="24"/>
        </w:rPr>
        <w:t xml:space="preserve"> were identified with each other, and fixation and perceived usefulness were viewed as middle of the road factors. </w:t>
      </w:r>
      <w:proofErr w:type="spellStart"/>
      <w:r w:rsidRPr="004529BE">
        <w:rPr>
          <w:rFonts w:asciiTheme="majorBidi" w:hAnsiTheme="majorBidi" w:cstheme="majorBidi"/>
          <w:color w:val="000000" w:themeColor="text1"/>
          <w:sz w:val="24"/>
          <w:szCs w:val="24"/>
        </w:rPr>
        <w:t>Pituch</w:t>
      </w:r>
      <w:proofErr w:type="spellEnd"/>
      <w:r w:rsidRPr="004529BE">
        <w:rPr>
          <w:rFonts w:asciiTheme="majorBidi" w:hAnsiTheme="majorBidi" w:cstheme="majorBidi"/>
          <w:color w:val="000000" w:themeColor="text1"/>
          <w:sz w:val="24"/>
          <w:szCs w:val="24"/>
        </w:rPr>
        <w:t xml:space="preserve"> and Lee (2006) included system and student attributes </w:t>
      </w:r>
      <w:r w:rsidRPr="004529BE">
        <w:rPr>
          <w:rFonts w:asciiTheme="majorBidi" w:hAnsiTheme="majorBidi" w:cstheme="majorBidi"/>
          <w:color w:val="000000" w:themeColor="text1"/>
          <w:sz w:val="24"/>
          <w:szCs w:val="24"/>
        </w:rPr>
        <w:lastRenderedPageBreak/>
        <w:t xml:space="preserve">as outside factors that were speculated to affect apparent usefulness, saw convenience, and utilization of an e-learning framework. </w:t>
      </w:r>
    </w:p>
    <w:p w:rsidR="00DE5546" w:rsidRPr="004529BE" w:rsidRDefault="00DE5546" w:rsidP="006C1769">
      <w:pPr>
        <w:spacing w:line="480" w:lineRule="auto"/>
        <w:ind w:firstLine="567"/>
        <w:rPr>
          <w:rFonts w:asciiTheme="majorBidi" w:hAnsiTheme="majorBidi" w:cstheme="majorBidi"/>
          <w:bCs/>
          <w:sz w:val="24"/>
          <w:szCs w:val="24"/>
        </w:rPr>
      </w:pPr>
      <w:r w:rsidRPr="004529BE">
        <w:rPr>
          <w:rFonts w:asciiTheme="majorBidi" w:hAnsiTheme="majorBidi" w:cstheme="majorBidi"/>
          <w:color w:val="000000" w:themeColor="text1"/>
          <w:sz w:val="24"/>
          <w:szCs w:val="24"/>
        </w:rPr>
        <w:t xml:space="preserve">Grandon, </w:t>
      </w:r>
      <w:proofErr w:type="spellStart"/>
      <w:r w:rsidRPr="004529BE">
        <w:rPr>
          <w:rFonts w:asciiTheme="majorBidi" w:hAnsiTheme="majorBidi" w:cstheme="majorBidi"/>
          <w:color w:val="000000" w:themeColor="text1"/>
          <w:sz w:val="24"/>
          <w:szCs w:val="24"/>
        </w:rPr>
        <w:t>Alshare</w:t>
      </w:r>
      <w:proofErr w:type="spellEnd"/>
      <w:r w:rsidRPr="004529BE">
        <w:rPr>
          <w:rFonts w:asciiTheme="majorBidi" w:hAnsiTheme="majorBidi" w:cstheme="majorBidi"/>
          <w:color w:val="000000" w:themeColor="text1"/>
          <w:sz w:val="24"/>
          <w:szCs w:val="24"/>
        </w:rPr>
        <w:t xml:space="preserve">, and Kwan (2005) demanded that e-learning self-adequacy was found to have roundabout impact on </w:t>
      </w:r>
      <w:r w:rsidR="00A327C6" w:rsidRPr="004529BE">
        <w:rPr>
          <w:rFonts w:asciiTheme="majorBidi" w:hAnsiTheme="majorBidi" w:cstheme="majorBidi"/>
          <w:color w:val="000000" w:themeColor="text1"/>
          <w:sz w:val="24"/>
          <w:szCs w:val="24"/>
        </w:rPr>
        <w:t>students</w:t>
      </w:r>
      <w:r w:rsidRPr="004529BE">
        <w:rPr>
          <w:rFonts w:asciiTheme="majorBidi" w:hAnsiTheme="majorBidi" w:cstheme="majorBidi"/>
          <w:color w:val="000000" w:themeColor="text1"/>
          <w:sz w:val="24"/>
          <w:szCs w:val="24"/>
        </w:rPr>
        <w:t xml:space="preserve">' expectations through perceived ease of use. What's more, </w:t>
      </w:r>
      <w:proofErr w:type="spellStart"/>
      <w:r w:rsidRPr="004529BE">
        <w:rPr>
          <w:rFonts w:asciiTheme="majorBidi" w:hAnsiTheme="majorBidi" w:cstheme="majorBidi"/>
          <w:color w:val="000000" w:themeColor="text1"/>
          <w:sz w:val="24"/>
          <w:szCs w:val="24"/>
        </w:rPr>
        <w:t>Mungania</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Reio</w:t>
      </w:r>
      <w:proofErr w:type="spellEnd"/>
      <w:r w:rsidRPr="004529BE">
        <w:rPr>
          <w:rFonts w:asciiTheme="majorBidi" w:hAnsiTheme="majorBidi" w:cstheme="majorBidi"/>
          <w:color w:val="000000" w:themeColor="text1"/>
          <w:sz w:val="24"/>
          <w:szCs w:val="24"/>
        </w:rPr>
        <w:t xml:space="preserve"> (2005) found a critical connection between dispositional boundaries and e-learning self-viability. They contended that instructive professionals should mull over the students' auras and discover routes through which e-learning self-viability could be made strides. In this study, e-learning self-viability is by and large spoken to as the individual trust in discovering data and speaking with a teacher inside the e-learning system and the important abilities for utilizing the framework.</w:t>
      </w:r>
    </w:p>
    <w:p w:rsidR="004D2B88" w:rsidRPr="004529BE" w:rsidRDefault="004D2B88" w:rsidP="006C1769">
      <w:pPr>
        <w:pStyle w:val="ListParagraph"/>
        <w:numPr>
          <w:ilvl w:val="0"/>
          <w:numId w:val="2"/>
        </w:numPr>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Trust</w:t>
      </w:r>
    </w:p>
    <w:p w:rsidR="00F8462D"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Trust can be defined as User's confidence in the reliability and trustworthiness of the services offered by cloud service providers. Trust in a cloud environment depends on the privacy and security properties of the selected deployment model.</w:t>
      </w:r>
      <w:r w:rsidR="00F8462D" w:rsidRPr="004529BE">
        <w:rPr>
          <w:rFonts w:asciiTheme="majorBidi" w:hAnsiTheme="majorBidi" w:cstheme="majorBidi"/>
          <w:bCs/>
          <w:sz w:val="24"/>
          <w:szCs w:val="24"/>
        </w:rPr>
        <w:t xml:space="preserve"> Therefore, the following hypotheses are proposed.</w:t>
      </w:r>
    </w:p>
    <w:p w:rsidR="00F8462D" w:rsidRPr="004529BE" w:rsidRDefault="00F8462D"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t>H4: Trust would positively affect User’s attitudes toward using mobile cloud storage services.</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As a writing review by </w:t>
      </w:r>
      <w:proofErr w:type="spellStart"/>
      <w:r w:rsidRPr="004529BE">
        <w:rPr>
          <w:rFonts w:asciiTheme="majorBidi" w:hAnsiTheme="majorBidi" w:cstheme="majorBidi"/>
          <w:color w:val="000000" w:themeColor="text1"/>
          <w:sz w:val="24"/>
          <w:szCs w:val="24"/>
        </w:rPr>
        <w:t>Gefen</w:t>
      </w:r>
      <w:proofErr w:type="spellEnd"/>
      <w:r w:rsidRPr="004529BE">
        <w:rPr>
          <w:rFonts w:asciiTheme="majorBidi" w:hAnsiTheme="majorBidi" w:cstheme="majorBidi"/>
          <w:color w:val="000000" w:themeColor="text1"/>
          <w:sz w:val="24"/>
          <w:szCs w:val="24"/>
        </w:rPr>
        <w:t xml:space="preserve"> et al. appears, there are a huge number of contrasting methodologies for the conceptualization of trust. Consequently, there are various trust protests and measures to operationalize the effect of trust on the appropriation of mechanical </w:t>
      </w:r>
      <w:r w:rsidR="00205C63" w:rsidRPr="004529BE">
        <w:rPr>
          <w:rFonts w:asciiTheme="majorBidi" w:hAnsiTheme="majorBidi" w:cstheme="majorBidi"/>
          <w:color w:val="000000" w:themeColor="text1"/>
          <w:sz w:val="24"/>
          <w:szCs w:val="24"/>
        </w:rPr>
        <w:t>innovation</w:t>
      </w:r>
      <w:r w:rsidRPr="004529BE">
        <w:rPr>
          <w:rFonts w:asciiTheme="majorBidi" w:hAnsiTheme="majorBidi" w:cstheme="majorBidi"/>
          <w:color w:val="000000" w:themeColor="text1"/>
          <w:sz w:val="24"/>
          <w:szCs w:val="24"/>
        </w:rPr>
        <w:t>s. For this degree, the factor is considered as the capacity of the included performing artists to pass on the view of trustfulness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2014). </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lastRenderedPageBreak/>
        <w:t>Reliability</w:t>
      </w:r>
      <w:r w:rsidRPr="004529BE">
        <w:rPr>
          <w:rFonts w:asciiTheme="majorBidi" w:hAnsiTheme="majorBidi" w:cstheme="majorBidi"/>
          <w:color w:val="000000" w:themeColor="text1"/>
          <w:sz w:val="24"/>
          <w:szCs w:val="24"/>
        </w:rPr>
        <w:t xml:space="preserve">: The repetition of locales permits the continuation of business movement on account of any fiasco. Dependability implies is the nature of being trustworthy. High unwavering quality is measured and anticipated with the base disappointment or administration downtime. This could be alluring to clients and organizations that depend on quick reactions and solid computing. System dependability is vital to make cloud computing effective. </w:t>
      </w:r>
    </w:p>
    <w:p w:rsidR="00DE5546"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Venkatesh et al. utilize execution hope as "how much an individual trusts that utilizing the system will push him or her to accomplish picks up in work execution" as a marker to operationalize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w:t>
      </w:r>
    </w:p>
    <w:p w:rsidR="00AA4DC8"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TAM, Davis portrays many-sided quality from a positive perspective and utilizations the term usability. He characterizes it as "how much an individual trusts that utilizing a specific system would be free of physical and mental exertion". Despite the fact that there are general contrasts between Rogers' </w:t>
      </w:r>
      <w:proofErr w:type="spellStart"/>
      <w:r w:rsidRPr="004529BE">
        <w:rPr>
          <w:rFonts w:asciiTheme="majorBidi" w:hAnsiTheme="majorBidi" w:cstheme="majorBidi"/>
          <w:color w:val="000000" w:themeColor="text1"/>
          <w:sz w:val="24"/>
          <w:szCs w:val="24"/>
        </w:rPr>
        <w:t>DoI</w:t>
      </w:r>
      <w:proofErr w:type="spellEnd"/>
      <w:r w:rsidRPr="004529BE">
        <w:rPr>
          <w:rFonts w:asciiTheme="majorBidi" w:hAnsiTheme="majorBidi" w:cstheme="majorBidi"/>
          <w:color w:val="000000" w:themeColor="text1"/>
          <w:sz w:val="24"/>
          <w:szCs w:val="24"/>
        </w:rPr>
        <w:t xml:space="preserve"> theory and Davis' TAM (i.e. Rogers concentrates on the organizational and Davis on the individual point of view, concerning many-sided quality and usability), they are both talking about the impression of pe</w:t>
      </w:r>
      <w:r w:rsidR="00AA4DC8" w:rsidRPr="004529BE">
        <w:rPr>
          <w:rFonts w:asciiTheme="majorBidi" w:hAnsiTheme="majorBidi" w:cstheme="majorBidi"/>
          <w:color w:val="000000" w:themeColor="text1"/>
          <w:sz w:val="24"/>
          <w:szCs w:val="24"/>
        </w:rPr>
        <w:t>ople.</w:t>
      </w:r>
    </w:p>
    <w:p w:rsidR="004D2B88" w:rsidRPr="004529BE" w:rsidRDefault="00F8462D" w:rsidP="006C1769">
      <w:pPr>
        <w:pStyle w:val="ListParagraph"/>
        <w:numPr>
          <w:ilvl w:val="0"/>
          <w:numId w:val="2"/>
        </w:numPr>
        <w:spacing w:line="480" w:lineRule="auto"/>
        <w:rPr>
          <w:rFonts w:asciiTheme="majorBidi" w:hAnsiTheme="majorBidi" w:cstheme="majorBidi"/>
          <w:color w:val="000000" w:themeColor="text1"/>
          <w:sz w:val="24"/>
          <w:szCs w:val="24"/>
        </w:rPr>
      </w:pPr>
      <w:r w:rsidRPr="004529BE">
        <w:rPr>
          <w:rFonts w:asciiTheme="majorBidi" w:hAnsiTheme="majorBidi" w:cstheme="majorBidi"/>
          <w:b/>
          <w:sz w:val="24"/>
          <w:szCs w:val="24"/>
        </w:rPr>
        <w:t>P</w:t>
      </w:r>
      <w:r w:rsidR="004D2B88" w:rsidRPr="004529BE">
        <w:rPr>
          <w:rFonts w:asciiTheme="majorBidi" w:hAnsiTheme="majorBidi" w:cstheme="majorBidi"/>
          <w:b/>
          <w:sz w:val="24"/>
          <w:szCs w:val="24"/>
        </w:rPr>
        <w:t>erceived security</w:t>
      </w:r>
    </w:p>
    <w:p w:rsidR="00F8462D"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r w:rsidR="00F8462D" w:rsidRPr="004529BE">
        <w:rPr>
          <w:rFonts w:asciiTheme="majorBidi" w:hAnsiTheme="majorBidi" w:cstheme="majorBidi"/>
          <w:bCs/>
          <w:sz w:val="24"/>
          <w:szCs w:val="24"/>
        </w:rPr>
        <w:t xml:space="preserve"> Therefore, the following hypotheses are proposed.</w:t>
      </w:r>
    </w:p>
    <w:p w:rsidR="00F8462D" w:rsidRPr="004529BE" w:rsidRDefault="00F8462D"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lastRenderedPageBreak/>
        <w:t>H5: Perceived security would positively affect user’s trust in cloud computing services.</w:t>
      </w:r>
    </w:p>
    <w:p w:rsidR="00D456C3" w:rsidRPr="004529BE" w:rsidRDefault="00D456C3"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b/>
          <w:color w:val="000000" w:themeColor="text1"/>
          <w:sz w:val="24"/>
          <w:szCs w:val="24"/>
        </w:rPr>
        <w:t>Security Concerns</w:t>
      </w:r>
      <w:r w:rsidRPr="004529BE">
        <w:rPr>
          <w:rFonts w:asciiTheme="majorBidi" w:hAnsiTheme="majorBidi" w:cstheme="majorBidi"/>
          <w:color w:val="000000" w:themeColor="text1"/>
          <w:sz w:val="24"/>
          <w:szCs w:val="24"/>
        </w:rPr>
        <w:t xml:space="preserve">: The contextual study findings demonstrate that security concerns are the most critical issue which keeps government organizations from embracing cloud computing technology. This worry thought to be the most irritating test for organizations. The security concerns influence them to waver about moving to the cloud computing. Security is dependably the most noteworthy need for the administration organization, and they will never go for broke of it being traded off. </w:t>
      </w:r>
    </w:p>
    <w:p w:rsidR="00D456C3" w:rsidRPr="004529BE" w:rsidRDefault="00D456C3"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Then again, security concerns are being found in west uniquely in contrast to the Saudi setting in view of reasons identified with social and political issues. The way of life in Saudi Arabia consequences for some parts of managing technology. As specified over the political elements have an immediate effect of taking care of and managing the security concerns. In west, the managing the cloud security concerns could be overseen and managed by applying the condition of-workmanship strategies and devices to meet the security gauges. </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Organizations who have fluctuating levels of interest for the figuring administrations as they don't need to pay so much and pay just when the need an administration. Clients are given productive help and adequate security. They are given an exhaustive learning of the subject and know about the strategies includes. </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Cloud computing has some specialized hindrances, for example, requesting a nonstop web organization and consistent speed, unsuitable highlights, security won't not </w:t>
      </w:r>
      <w:r w:rsidRPr="004529BE">
        <w:rPr>
          <w:rFonts w:asciiTheme="majorBidi" w:hAnsiTheme="majorBidi" w:cstheme="majorBidi"/>
          <w:color w:val="000000" w:themeColor="text1"/>
          <w:sz w:val="24"/>
          <w:szCs w:val="24"/>
        </w:rPr>
        <w:lastRenderedPageBreak/>
        <w:t xml:space="preserve">meet the organization gauges, risk of losing information (Miller, 2008, Jeffrey and </w:t>
      </w:r>
      <w:proofErr w:type="spellStart"/>
      <w:r w:rsidRPr="004529BE">
        <w:rPr>
          <w:rFonts w:asciiTheme="majorBidi" w:hAnsiTheme="majorBidi" w:cstheme="majorBidi"/>
          <w:color w:val="000000" w:themeColor="text1"/>
          <w:sz w:val="24"/>
          <w:szCs w:val="24"/>
        </w:rPr>
        <w:t>Neidecker</w:t>
      </w:r>
      <w:proofErr w:type="spellEnd"/>
      <w:r w:rsidRPr="004529BE">
        <w:rPr>
          <w:rFonts w:asciiTheme="majorBidi" w:hAnsiTheme="majorBidi" w:cstheme="majorBidi"/>
          <w:color w:val="000000" w:themeColor="text1"/>
          <w:sz w:val="24"/>
          <w:szCs w:val="24"/>
        </w:rPr>
        <w:t>-Lutz, 2009).</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Moreover, saw security and wellbeing seem to affect confide in this unique situation. An examination of impacting factors for the acknowledgment of cloud computing among SMEs in Austria uncovered the significance of saw security and wellbeing with regards to the adoption procedure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2014). </w:t>
      </w:r>
      <w:r w:rsidR="00882613" w:rsidRPr="004529BE">
        <w:rPr>
          <w:rFonts w:asciiTheme="majorBidi" w:hAnsiTheme="majorBidi" w:cstheme="majorBidi"/>
          <w:color w:val="000000" w:themeColor="text1"/>
          <w:sz w:val="24"/>
          <w:szCs w:val="24"/>
        </w:rPr>
        <w:t>This develops</w:t>
      </w:r>
      <w:r w:rsidRPr="004529BE">
        <w:rPr>
          <w:rFonts w:asciiTheme="majorBidi" w:hAnsiTheme="majorBidi" w:cstheme="majorBidi"/>
          <w:color w:val="000000" w:themeColor="text1"/>
          <w:sz w:val="24"/>
          <w:szCs w:val="24"/>
        </w:rPr>
        <w:t xml:space="preserve"> features the current attitudinal contrasts concerning cloud computing among the g</w:t>
      </w:r>
      <w:r w:rsidR="00882613" w:rsidRPr="004529BE">
        <w:rPr>
          <w:rFonts w:asciiTheme="majorBidi" w:hAnsiTheme="majorBidi" w:cstheme="majorBidi"/>
          <w:color w:val="000000" w:themeColor="text1"/>
          <w:sz w:val="24"/>
          <w:szCs w:val="24"/>
        </w:rPr>
        <w:t>roup</w:t>
      </w:r>
      <w:r w:rsidRPr="004529BE">
        <w:rPr>
          <w:rFonts w:asciiTheme="majorBidi" w:hAnsiTheme="majorBidi" w:cstheme="majorBidi"/>
          <w:color w:val="000000" w:themeColor="text1"/>
          <w:sz w:val="24"/>
          <w:szCs w:val="24"/>
        </w:rPr>
        <w:t xml:space="preserve">s of </w:t>
      </w:r>
      <w:r w:rsidR="00882613" w:rsidRPr="004529BE">
        <w:rPr>
          <w:rFonts w:asciiTheme="majorBidi" w:hAnsiTheme="majorBidi" w:cstheme="majorBidi"/>
          <w:color w:val="000000" w:themeColor="text1"/>
          <w:sz w:val="24"/>
          <w:szCs w:val="24"/>
        </w:rPr>
        <w:t>experts</w:t>
      </w:r>
      <w:r w:rsidRPr="004529BE">
        <w:rPr>
          <w:rFonts w:asciiTheme="majorBidi" w:hAnsiTheme="majorBidi" w:cstheme="majorBidi"/>
          <w:color w:val="000000" w:themeColor="text1"/>
          <w:sz w:val="24"/>
          <w:szCs w:val="24"/>
        </w:rPr>
        <w:t xml:space="preserve">. </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The supporters of cloud computing state that its appropriation adds to enhanced security, the adversaries censure protection administration and information security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2014). As an experimental examination by Park and </w:t>
      </w:r>
      <w:proofErr w:type="spellStart"/>
      <w:r w:rsidRPr="004529BE">
        <w:rPr>
          <w:rFonts w:asciiTheme="majorBidi" w:hAnsiTheme="majorBidi" w:cstheme="majorBidi"/>
          <w:color w:val="000000" w:themeColor="text1"/>
          <w:sz w:val="24"/>
          <w:szCs w:val="24"/>
        </w:rPr>
        <w:t>Ryoo</w:t>
      </w:r>
      <w:proofErr w:type="spellEnd"/>
      <w:r w:rsidRPr="004529BE">
        <w:rPr>
          <w:rFonts w:asciiTheme="majorBidi" w:hAnsiTheme="majorBidi" w:cstheme="majorBidi"/>
          <w:color w:val="000000" w:themeColor="text1"/>
          <w:sz w:val="24"/>
          <w:szCs w:val="24"/>
        </w:rPr>
        <w:t xml:space="preserve"> uncovered, saw security and wellbeing can go about as an empowering agent and an inhibitor inside a changing situation from ordinary IT to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(Park et al, 2013). Following Wu, inside this exploration saw security and wellbeing were connected as a component of trust and consequently security and trust were consolidated to one factor [(Wu, 2011)]. </w:t>
      </w:r>
    </w:p>
    <w:p w:rsidR="009A5805" w:rsidRPr="004529BE" w:rsidRDefault="009A5805"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light of current writing we recognized the accompanying things as proper for the </w:t>
      </w:r>
      <w:proofErr w:type="spellStart"/>
      <w:r w:rsidRPr="004529BE">
        <w:rPr>
          <w:rFonts w:asciiTheme="majorBidi" w:hAnsiTheme="majorBidi" w:cstheme="majorBidi"/>
          <w:color w:val="000000" w:themeColor="text1"/>
          <w:sz w:val="24"/>
          <w:szCs w:val="24"/>
        </w:rPr>
        <w:t>perationalization</w:t>
      </w:r>
      <w:proofErr w:type="spellEnd"/>
      <w:r w:rsidRPr="004529BE">
        <w:rPr>
          <w:rFonts w:asciiTheme="majorBidi" w:hAnsiTheme="majorBidi" w:cstheme="majorBidi"/>
          <w:color w:val="000000" w:themeColor="text1"/>
          <w:sz w:val="24"/>
          <w:szCs w:val="24"/>
        </w:rPr>
        <w:t xml:space="preserve"> of the security and put stock in factor with regards to cloud computing: Information security: According to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and </w:t>
      </w:r>
      <w:proofErr w:type="spellStart"/>
      <w:r w:rsidRPr="004529BE">
        <w:rPr>
          <w:rFonts w:asciiTheme="majorBidi" w:hAnsiTheme="majorBidi" w:cstheme="majorBidi"/>
          <w:color w:val="000000" w:themeColor="text1"/>
          <w:sz w:val="24"/>
          <w:szCs w:val="24"/>
        </w:rPr>
        <w:t>Nedbal</w:t>
      </w:r>
      <w:proofErr w:type="spellEnd"/>
      <w:r w:rsidRPr="004529BE">
        <w:rPr>
          <w:rFonts w:asciiTheme="majorBidi" w:hAnsiTheme="majorBidi" w:cstheme="majorBidi"/>
          <w:color w:val="000000" w:themeColor="text1"/>
          <w:sz w:val="24"/>
          <w:szCs w:val="24"/>
        </w:rPr>
        <w:t>, enhanced information security gauges assume an essential part for organizations in the appropriation choice procedure of cloud computing arrangements (</w:t>
      </w:r>
      <w:proofErr w:type="spellStart"/>
      <w:r w:rsidRPr="004529BE">
        <w:rPr>
          <w:rFonts w:asciiTheme="majorBidi" w:hAnsiTheme="majorBidi" w:cstheme="majorBidi"/>
          <w:color w:val="000000" w:themeColor="text1"/>
          <w:sz w:val="24"/>
          <w:szCs w:val="24"/>
        </w:rPr>
        <w:t>Stieninger</w:t>
      </w:r>
      <w:proofErr w:type="spellEnd"/>
      <w:r w:rsidRPr="004529BE">
        <w:rPr>
          <w:rFonts w:asciiTheme="majorBidi" w:hAnsiTheme="majorBidi" w:cstheme="majorBidi"/>
          <w:color w:val="000000" w:themeColor="text1"/>
          <w:sz w:val="24"/>
          <w:szCs w:val="24"/>
        </w:rPr>
        <w:t xml:space="preserve">, 2014). </w:t>
      </w:r>
    </w:p>
    <w:p w:rsidR="004D2B88" w:rsidRPr="004529BE" w:rsidRDefault="004D2B88" w:rsidP="006C1769">
      <w:pPr>
        <w:pStyle w:val="ListParagraph"/>
        <w:numPr>
          <w:ilvl w:val="0"/>
          <w:numId w:val="2"/>
        </w:numPr>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Perceived privacy</w:t>
      </w:r>
    </w:p>
    <w:p w:rsidR="00F8462D"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lastRenderedPageBreak/>
        <w:t>Perceived privacy refers to the degree to which students believe that mobile cloud storage services are safe and protects their sensitive data. When a student uses these services, there is a risk of recording or monitoring his/her personal data. </w:t>
      </w:r>
      <w:bookmarkStart w:id="10" w:name="_Hlk498779703"/>
      <w:r w:rsidR="00F8462D" w:rsidRPr="004529BE">
        <w:rPr>
          <w:rFonts w:asciiTheme="majorBidi" w:hAnsiTheme="majorBidi" w:cstheme="majorBidi"/>
          <w:bCs/>
          <w:sz w:val="24"/>
          <w:szCs w:val="24"/>
        </w:rPr>
        <w:t>Therefore, the following hypotheses are proposed.</w:t>
      </w:r>
    </w:p>
    <w:bookmarkEnd w:id="10"/>
    <w:p w:rsidR="00F8462D" w:rsidRPr="004529BE" w:rsidRDefault="00F8462D"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t>H6: Perceived privacy would positively affect user’s trust in mobile cloud storage services.</w:t>
      </w:r>
    </w:p>
    <w:p w:rsidR="00D456C3" w:rsidRPr="004529BE" w:rsidRDefault="00D456C3" w:rsidP="006C1769">
      <w:pPr>
        <w:pStyle w:val="NoSpacing"/>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w:t>
      </w:r>
      <w:proofErr w:type="spellStart"/>
      <w:r w:rsidRPr="004529BE">
        <w:rPr>
          <w:rFonts w:asciiTheme="majorBidi" w:hAnsiTheme="majorBidi" w:cstheme="majorBidi"/>
          <w:color w:val="000000" w:themeColor="text1"/>
          <w:sz w:val="24"/>
          <w:szCs w:val="24"/>
        </w:rPr>
        <w:t>Albaroodi</w:t>
      </w:r>
      <w:proofErr w:type="spellEnd"/>
      <w:r w:rsidRPr="004529BE">
        <w:rPr>
          <w:rFonts w:asciiTheme="majorBidi" w:hAnsiTheme="majorBidi" w:cstheme="majorBidi"/>
          <w:color w:val="000000" w:themeColor="text1"/>
          <w:sz w:val="24"/>
          <w:szCs w:val="24"/>
        </w:rPr>
        <w:t>, 2014; Biswas and Biswas, 2004) and therefore the implication of adopting cloud computing involves uncertainty and risky situations.</w:t>
      </w:r>
    </w:p>
    <w:p w:rsidR="004D2B88" w:rsidRPr="004529BE" w:rsidRDefault="004D2B88" w:rsidP="006C1769">
      <w:pPr>
        <w:pStyle w:val="ListParagraph"/>
        <w:numPr>
          <w:ilvl w:val="0"/>
          <w:numId w:val="2"/>
        </w:numPr>
        <w:spacing w:line="480" w:lineRule="auto"/>
        <w:ind w:left="0" w:firstLine="567"/>
        <w:rPr>
          <w:rFonts w:asciiTheme="majorBidi" w:hAnsiTheme="majorBidi" w:cstheme="majorBidi"/>
          <w:b/>
          <w:sz w:val="24"/>
          <w:szCs w:val="24"/>
        </w:rPr>
      </w:pPr>
      <w:r w:rsidRPr="004529BE">
        <w:rPr>
          <w:rFonts w:asciiTheme="majorBidi" w:hAnsiTheme="majorBidi" w:cstheme="majorBidi"/>
          <w:b/>
          <w:sz w:val="24"/>
          <w:szCs w:val="24"/>
        </w:rPr>
        <w:t>Subjective norm</w:t>
      </w:r>
    </w:p>
    <w:p w:rsidR="004D2B88"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 xml:space="preserve">Social influence refers to salient social referents that lead individuals to behave or not to behave in a particular way (Fishbein &amp; </w:t>
      </w:r>
      <w:proofErr w:type="spellStart"/>
      <w:r w:rsidRPr="004529BE">
        <w:rPr>
          <w:rFonts w:asciiTheme="majorBidi" w:hAnsiTheme="majorBidi" w:cstheme="majorBidi"/>
          <w:bCs/>
          <w:sz w:val="24"/>
          <w:szCs w:val="24"/>
        </w:rPr>
        <w:t>Ajzen</w:t>
      </w:r>
      <w:proofErr w:type="spellEnd"/>
      <w:r w:rsidRPr="004529BE">
        <w:rPr>
          <w:rFonts w:asciiTheme="majorBidi" w:hAnsiTheme="majorBidi" w:cstheme="majorBidi"/>
          <w:bCs/>
          <w:sz w:val="24"/>
          <w:szCs w:val="24"/>
        </w:rPr>
        <w:t xml:space="preserve">, 1975: 302). Referents are people who are important to individuals, such as superiors (parents and teachers) or peers (friends and classmates). Individuals will be motivated to comply with referents even if they themselves do not </w:t>
      </w:r>
      <w:proofErr w:type="spellStart"/>
      <w:r w:rsidRPr="004529BE">
        <w:rPr>
          <w:rFonts w:asciiTheme="majorBidi" w:hAnsiTheme="majorBidi" w:cstheme="majorBidi"/>
          <w:bCs/>
          <w:sz w:val="24"/>
          <w:szCs w:val="24"/>
        </w:rPr>
        <w:t>favor</w:t>
      </w:r>
      <w:proofErr w:type="spellEnd"/>
      <w:r w:rsidRPr="004529BE">
        <w:rPr>
          <w:rFonts w:asciiTheme="majorBidi" w:hAnsiTheme="majorBidi" w:cstheme="majorBidi"/>
          <w:bCs/>
          <w:sz w:val="24"/>
          <w:szCs w:val="24"/>
        </w:rPr>
        <w:t xml:space="preserve"> the </w:t>
      </w:r>
      <w:proofErr w:type="spellStart"/>
      <w:r w:rsidRPr="004529BE">
        <w:rPr>
          <w:rFonts w:asciiTheme="majorBidi" w:hAnsiTheme="majorBidi" w:cstheme="majorBidi"/>
          <w:bCs/>
          <w:sz w:val="24"/>
          <w:szCs w:val="24"/>
        </w:rPr>
        <w:t>behavior</w:t>
      </w:r>
      <w:proofErr w:type="spellEnd"/>
      <w:r w:rsidRPr="004529BE">
        <w:rPr>
          <w:rFonts w:asciiTheme="majorBidi" w:hAnsiTheme="majorBidi" w:cstheme="majorBidi"/>
          <w:bCs/>
          <w:sz w:val="24"/>
          <w:szCs w:val="24"/>
        </w:rPr>
        <w:t xml:space="preserve"> in question (Taylor &amp; Todd, 1995; Rogers, 1995; Venkatesh &amp; Davis, 2000a, 2000b). However, the effects of subjective norms on intentions remain inconclusive: some evidence suggests the importance of the roles of subjective norms on technology usage (Taylor &amp; Todd, 1995; Venkatesh &amp; </w:t>
      </w:r>
      <w:proofErr w:type="spellStart"/>
      <w:r w:rsidRPr="004529BE">
        <w:rPr>
          <w:rFonts w:asciiTheme="majorBidi" w:hAnsiTheme="majorBidi" w:cstheme="majorBidi"/>
          <w:bCs/>
          <w:sz w:val="24"/>
          <w:szCs w:val="24"/>
        </w:rPr>
        <w:t>Bala</w:t>
      </w:r>
      <w:proofErr w:type="spellEnd"/>
      <w:r w:rsidRPr="004529BE">
        <w:rPr>
          <w:rFonts w:asciiTheme="majorBidi" w:hAnsiTheme="majorBidi" w:cstheme="majorBidi"/>
          <w:bCs/>
          <w:sz w:val="24"/>
          <w:szCs w:val="24"/>
        </w:rPr>
        <w:t xml:space="preserve">, </w:t>
      </w:r>
      <w:r w:rsidRPr="004529BE">
        <w:rPr>
          <w:rFonts w:asciiTheme="majorBidi" w:hAnsiTheme="majorBidi" w:cstheme="majorBidi"/>
          <w:bCs/>
          <w:sz w:val="24"/>
          <w:szCs w:val="24"/>
        </w:rPr>
        <w:lastRenderedPageBreak/>
        <w:t>2008; Venkatesh &amp; Davis, 2000a). Some research findings suggest that subjective norms negatively influence technology adoption intention (</w:t>
      </w:r>
      <w:proofErr w:type="spellStart"/>
      <w:r w:rsidRPr="004529BE">
        <w:rPr>
          <w:rFonts w:asciiTheme="majorBidi" w:hAnsiTheme="majorBidi" w:cstheme="majorBidi"/>
          <w:bCs/>
          <w:sz w:val="24"/>
          <w:szCs w:val="24"/>
        </w:rPr>
        <w:t>Loraas</w:t>
      </w:r>
      <w:proofErr w:type="spellEnd"/>
      <w:r w:rsidRPr="004529BE">
        <w:rPr>
          <w:rFonts w:asciiTheme="majorBidi" w:hAnsiTheme="majorBidi" w:cstheme="majorBidi"/>
          <w:bCs/>
          <w:sz w:val="24"/>
          <w:szCs w:val="24"/>
        </w:rPr>
        <w:t xml:space="preserve"> &amp; Wolfe, 2006), while other researchers find that the impacts are not significant (Venkatesh &amp; Davis, 2000b; Venkatesh et al., 2003). It is possible that people subscribe to cloud services because of important referents.</w:t>
      </w:r>
    </w:p>
    <w:p w:rsidR="004D2B88" w:rsidRPr="004529BE" w:rsidRDefault="004D2B88" w:rsidP="006C1769">
      <w:pPr>
        <w:spacing w:line="480" w:lineRule="auto"/>
        <w:ind w:firstLine="567"/>
        <w:rPr>
          <w:rFonts w:asciiTheme="majorBidi" w:hAnsiTheme="majorBidi" w:cstheme="majorBidi"/>
          <w:bCs/>
          <w:sz w:val="24"/>
          <w:szCs w:val="24"/>
        </w:rPr>
      </w:pPr>
      <w:r w:rsidRPr="004529BE">
        <w:rPr>
          <w:rFonts w:asciiTheme="majorBidi" w:hAnsiTheme="majorBidi" w:cstheme="majorBidi"/>
          <w:bCs/>
          <w:sz w:val="24"/>
          <w:szCs w:val="24"/>
        </w:rPr>
        <w:t>Therefore, the following hypotheses are proposed.</w:t>
      </w:r>
    </w:p>
    <w:p w:rsidR="004D2B88" w:rsidRPr="004529BE" w:rsidRDefault="004D2B88" w:rsidP="006C1769">
      <w:pPr>
        <w:spacing w:line="480" w:lineRule="auto"/>
        <w:ind w:firstLine="567"/>
        <w:rPr>
          <w:rFonts w:asciiTheme="majorBidi" w:hAnsiTheme="majorBidi" w:cstheme="majorBidi"/>
          <w:b/>
          <w:sz w:val="24"/>
          <w:szCs w:val="24"/>
        </w:rPr>
      </w:pPr>
      <w:r w:rsidRPr="004529BE">
        <w:rPr>
          <w:rFonts w:asciiTheme="majorBidi" w:hAnsiTheme="majorBidi" w:cstheme="majorBidi"/>
          <w:b/>
          <w:sz w:val="24"/>
          <w:szCs w:val="24"/>
        </w:rPr>
        <w:t>H7: Subjective norm would positively affect user’s attitudes toward using mobile cloud storage services.</w:t>
      </w:r>
    </w:p>
    <w:p w:rsidR="00292C98" w:rsidRPr="004529BE" w:rsidRDefault="00292C98" w:rsidP="006C1769">
      <w:pPr>
        <w:pStyle w:val="ListParagraph"/>
        <w:numPr>
          <w:ilvl w:val="0"/>
          <w:numId w:val="2"/>
        </w:numPr>
        <w:spacing w:line="480" w:lineRule="auto"/>
        <w:rPr>
          <w:rFonts w:asciiTheme="majorBidi" w:hAnsiTheme="majorBidi" w:cstheme="majorBidi"/>
          <w:b/>
          <w:sz w:val="24"/>
          <w:szCs w:val="24"/>
        </w:rPr>
      </w:pPr>
      <w:r w:rsidRPr="004529BE">
        <w:rPr>
          <w:rFonts w:asciiTheme="majorBidi" w:hAnsiTheme="majorBidi" w:cstheme="majorBidi"/>
          <w:b/>
          <w:sz w:val="24"/>
          <w:szCs w:val="24"/>
        </w:rPr>
        <w:t>price value (PV)</w:t>
      </w:r>
    </w:p>
    <w:p w:rsidR="00205C63" w:rsidRPr="004529BE" w:rsidRDefault="00292C98" w:rsidP="006C1769">
      <w:pPr>
        <w:spacing w:line="480" w:lineRule="auto"/>
        <w:ind w:firstLine="567"/>
        <w:rPr>
          <w:rFonts w:asciiTheme="majorBidi" w:eastAsia="Calibri" w:hAnsiTheme="majorBidi" w:cstheme="majorBidi"/>
          <w:sz w:val="24"/>
          <w:szCs w:val="24"/>
          <w:lang w:val="en-US"/>
        </w:rPr>
      </w:pPr>
      <w:r w:rsidRPr="004529BE">
        <w:rPr>
          <w:rFonts w:asciiTheme="majorBidi" w:eastAsia="Calibri" w:hAnsiTheme="majorBidi" w:cstheme="majorBidi"/>
          <w:sz w:val="24"/>
          <w:szCs w:val="24"/>
          <w:lang w:val="en-US"/>
        </w:rPr>
        <w:t>The price value (PV) includes the cost involved in using cloud services as compared to the traditional computing (such as purchasing software, platforms, and any computing infrastructure required by the organization). According to Venkatesh et al. (2012), PV has direct significant impact on consumer’s technology use.</w:t>
      </w:r>
    </w:p>
    <w:p w:rsidR="00292C98" w:rsidRPr="004529BE" w:rsidRDefault="00292C98" w:rsidP="006C1769">
      <w:pPr>
        <w:spacing w:line="480" w:lineRule="auto"/>
        <w:ind w:firstLine="567"/>
        <w:rPr>
          <w:rFonts w:asciiTheme="majorBidi" w:eastAsia="Calibri" w:hAnsiTheme="majorBidi" w:cstheme="majorBidi"/>
          <w:bCs/>
          <w:sz w:val="24"/>
          <w:szCs w:val="24"/>
        </w:rPr>
      </w:pPr>
      <w:r w:rsidRPr="004529BE">
        <w:rPr>
          <w:rFonts w:asciiTheme="majorBidi" w:eastAsia="Calibri" w:hAnsiTheme="majorBidi" w:cstheme="majorBidi"/>
          <w:bCs/>
          <w:sz w:val="24"/>
          <w:szCs w:val="24"/>
        </w:rPr>
        <w:t>Therefore, the following hypotheses are proposed.</w:t>
      </w:r>
    </w:p>
    <w:p w:rsidR="007E1259" w:rsidRPr="004529BE" w:rsidRDefault="007A7034" w:rsidP="006C1769">
      <w:pPr>
        <w:spacing w:line="480" w:lineRule="auto"/>
        <w:ind w:firstLine="567"/>
        <w:rPr>
          <w:rFonts w:asciiTheme="majorBidi" w:eastAsia="Calibri" w:hAnsiTheme="majorBidi" w:cstheme="majorBidi"/>
          <w:b/>
          <w:sz w:val="24"/>
          <w:szCs w:val="24"/>
        </w:rPr>
      </w:pPr>
      <w:r w:rsidRPr="004529BE">
        <w:rPr>
          <w:rFonts w:asciiTheme="majorBidi" w:eastAsia="Calibri" w:hAnsiTheme="majorBidi" w:cstheme="majorBidi"/>
          <w:b/>
          <w:sz w:val="24"/>
          <w:szCs w:val="24"/>
        </w:rPr>
        <w:t>H8</w:t>
      </w:r>
      <w:r w:rsidR="00292C98" w:rsidRPr="004529BE">
        <w:rPr>
          <w:rFonts w:asciiTheme="majorBidi" w:eastAsia="Calibri" w:hAnsiTheme="majorBidi" w:cstheme="majorBidi"/>
          <w:b/>
          <w:sz w:val="24"/>
          <w:szCs w:val="24"/>
        </w:rPr>
        <w:t xml:space="preserve">: </w:t>
      </w:r>
      <w:r w:rsidR="00292C98" w:rsidRPr="004529BE">
        <w:rPr>
          <w:rFonts w:asciiTheme="majorBidi" w:eastAsia="Calibri" w:hAnsiTheme="majorBidi" w:cstheme="majorBidi"/>
          <w:b/>
          <w:sz w:val="24"/>
          <w:szCs w:val="24"/>
          <w:lang w:val="en-US"/>
        </w:rPr>
        <w:t xml:space="preserve">The price value (PV) </w:t>
      </w:r>
      <w:r w:rsidR="00292C98" w:rsidRPr="004529BE">
        <w:rPr>
          <w:rFonts w:asciiTheme="majorBidi" w:eastAsia="Calibri" w:hAnsiTheme="majorBidi" w:cstheme="majorBidi"/>
          <w:b/>
          <w:sz w:val="24"/>
          <w:szCs w:val="24"/>
        </w:rPr>
        <w:t>would positively affect user’s attitudes toward using</w:t>
      </w:r>
      <w:r w:rsidR="00AA4DC8" w:rsidRPr="004529BE">
        <w:rPr>
          <w:rFonts w:asciiTheme="majorBidi" w:eastAsia="Calibri" w:hAnsiTheme="majorBidi" w:cstheme="majorBidi"/>
          <w:b/>
          <w:sz w:val="24"/>
          <w:szCs w:val="24"/>
        </w:rPr>
        <w:t xml:space="preserve"> mobile cloud storage services.</w:t>
      </w:r>
    </w:p>
    <w:p w:rsidR="00205C63" w:rsidRPr="004529BE" w:rsidRDefault="00205C63" w:rsidP="006C1769">
      <w:pPr>
        <w:spacing w:line="480" w:lineRule="auto"/>
        <w:ind w:firstLine="567"/>
        <w:rPr>
          <w:rFonts w:asciiTheme="majorBidi" w:hAnsiTheme="majorBidi" w:cstheme="majorBidi"/>
          <w:b/>
          <w:color w:val="000000" w:themeColor="text1"/>
          <w:sz w:val="24"/>
          <w:szCs w:val="24"/>
        </w:rPr>
      </w:pPr>
    </w:p>
    <w:p w:rsidR="00342B39" w:rsidRDefault="00342B39" w:rsidP="006C1769">
      <w:pPr>
        <w:spacing w:line="480" w:lineRule="auto"/>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PART III</w:t>
      </w:r>
    </w:p>
    <w:p w:rsidR="006C1769" w:rsidRPr="006C1769" w:rsidRDefault="006C1769" w:rsidP="006C1769">
      <w:pPr>
        <w:spacing w:line="480" w:lineRule="auto"/>
        <w:rPr>
          <w:rFonts w:ascii="Times New Roman" w:eastAsia="Times New Roman" w:hAnsi="Times New Roman" w:cs="Times New Roman"/>
          <w:b/>
          <w:sz w:val="24"/>
          <w:szCs w:val="24"/>
          <w:lang w:val="en-US"/>
        </w:rPr>
      </w:pPr>
      <w:r w:rsidRPr="006C1769">
        <w:rPr>
          <w:rFonts w:ascii="Times New Roman" w:eastAsia="Times New Roman" w:hAnsi="Times New Roman" w:cs="Times New Roman"/>
          <w:b/>
          <w:sz w:val="24"/>
          <w:szCs w:val="24"/>
          <w:lang w:val="en-US"/>
        </w:rPr>
        <w:t>RESEARCH METHOD</w:t>
      </w:r>
    </w:p>
    <w:p w:rsidR="006C1769" w:rsidRPr="006C1769" w:rsidRDefault="006C1769" w:rsidP="006C1769">
      <w:pPr>
        <w:spacing w:line="480" w:lineRule="auto"/>
        <w:rPr>
          <w:rFonts w:ascii="Times New Roman" w:eastAsia="Times New Roman" w:hAnsi="Times New Roman" w:cs="Times New Roman"/>
          <w:b/>
          <w:sz w:val="24"/>
          <w:szCs w:val="24"/>
          <w:lang w:val="en-US"/>
        </w:rPr>
      </w:pPr>
      <w:r w:rsidRPr="006C1769">
        <w:rPr>
          <w:rFonts w:ascii="Times New Roman" w:eastAsia="Times New Roman" w:hAnsi="Times New Roman" w:cs="Times New Roman"/>
          <w:b/>
          <w:sz w:val="24"/>
          <w:szCs w:val="24"/>
          <w:lang w:val="en-US"/>
        </w:rPr>
        <w:t>Research Design</w:t>
      </w:r>
    </w:p>
    <w:p w:rsidR="006C1769" w:rsidRPr="006C1769" w:rsidRDefault="006C1769" w:rsidP="006C1769">
      <w:pPr>
        <w:spacing w:line="480" w:lineRule="auto"/>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lastRenderedPageBreak/>
        <w:t>To empirically test the research model, a survey will be conducted to collect data from individual users.</w:t>
      </w:r>
    </w:p>
    <w:p w:rsidR="006C1769" w:rsidRPr="006C1769" w:rsidRDefault="006C1769" w:rsidP="006C1769">
      <w:pPr>
        <w:spacing w:line="480" w:lineRule="auto"/>
        <w:rPr>
          <w:rFonts w:ascii="Times New Roman" w:eastAsia="Times New Roman" w:hAnsi="Times New Roman" w:cs="Times New Roman"/>
          <w:b/>
          <w:sz w:val="24"/>
          <w:szCs w:val="24"/>
          <w:lang w:val="en-US"/>
        </w:rPr>
      </w:pPr>
      <w:r w:rsidRPr="006C1769">
        <w:rPr>
          <w:rFonts w:ascii="Times New Roman" w:eastAsia="Times New Roman" w:hAnsi="Times New Roman" w:cs="Times New Roman"/>
          <w:b/>
          <w:sz w:val="24"/>
          <w:szCs w:val="24"/>
          <w:lang w:val="en-US"/>
        </w:rPr>
        <w:t>Questionnaire:</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 xml:space="preserve">Data for the study were collected through an individual survey using a structured self-administered questionnaire. The questionnaire was developed based on a conceptual model that was previously made </w:t>
      </w:r>
      <w:bookmarkStart w:id="11" w:name="_Hlk501733344"/>
      <w:r w:rsidRPr="006C1769">
        <w:rPr>
          <w:rFonts w:ascii="Times New Roman" w:eastAsia="Times New Roman" w:hAnsi="Times New Roman" w:cs="Times New Roman"/>
          <w:bCs/>
          <w:sz w:val="24"/>
          <w:szCs w:val="24"/>
          <w:lang w:val="en-US"/>
        </w:rPr>
        <w:t>by deferent Authors in deferent researches (see Appendix 1 shows the measurement and their sources)</w:t>
      </w:r>
      <w:bookmarkEnd w:id="11"/>
      <w:r w:rsidRPr="006C1769">
        <w:rPr>
          <w:rFonts w:ascii="Times New Roman" w:eastAsia="Times New Roman" w:hAnsi="Times New Roman" w:cs="Times New Roman"/>
          <w:bCs/>
          <w:sz w:val="24"/>
          <w:szCs w:val="24"/>
          <w:lang w:val="en-US"/>
        </w:rPr>
        <w:t>. Moreover, Data collected from the questionnaire varied among different scales. The questionnaire is designed in Arabic. Accordingly, respondents indicated whether they used cloud computing services or not. The questions were varying from evaluating various factors based on the importance of each one of them, to the measuring of users’ satisfaction towards cloud services.</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I distributed the questionnaires using the social media approach of questionnaire distribution. 314 questionnaires were filled.</w:t>
      </w:r>
    </w:p>
    <w:p w:rsidR="006C1769" w:rsidRPr="006C1769" w:rsidRDefault="006C1769" w:rsidP="006C1769">
      <w:pPr>
        <w:spacing w:line="480" w:lineRule="auto"/>
        <w:rPr>
          <w:rFonts w:ascii="Times New Roman" w:eastAsia="Times New Roman" w:hAnsi="Times New Roman" w:cs="Times New Roman"/>
          <w:b/>
          <w:sz w:val="24"/>
          <w:szCs w:val="24"/>
          <w:lang w:val="en-US"/>
        </w:rPr>
      </w:pPr>
    </w:p>
    <w:p w:rsidR="006C1769" w:rsidRPr="006C1769" w:rsidRDefault="006C1769" w:rsidP="006C1769">
      <w:pPr>
        <w:spacing w:line="480" w:lineRule="auto"/>
        <w:rPr>
          <w:rFonts w:ascii="Times New Roman" w:eastAsia="Times New Roman" w:hAnsi="Times New Roman" w:cs="Times New Roman"/>
          <w:bCs/>
          <w:sz w:val="24"/>
          <w:szCs w:val="24"/>
          <w:lang w:val="en-US"/>
        </w:rPr>
      </w:pPr>
      <w:r w:rsidRPr="006C1769">
        <w:rPr>
          <w:rFonts w:ascii="Times New Roman" w:eastAsia="Times New Roman" w:hAnsi="Times New Roman" w:cs="Times New Roman"/>
          <w:b/>
          <w:sz w:val="24"/>
          <w:szCs w:val="24"/>
          <w:lang w:val="en-US"/>
        </w:rPr>
        <w:t>Survey method</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 xml:space="preserve">The survey was distributed mainly among Riyadh citizens, since they form the majority of Saudi Arabia. Moreover, respondents from the target population were individuals, households and entrepreneurs. The total surveyed people is 314. The following methods were used for contacting the target audience (friends &amp; family WhatsApp groups, private communication, Facebook post directed for peers). Google Documents was used as a </w:t>
      </w:r>
      <w:r w:rsidRPr="006C1769">
        <w:rPr>
          <w:rFonts w:ascii="Times New Roman" w:eastAsia="Times New Roman" w:hAnsi="Times New Roman" w:cs="Times New Roman"/>
          <w:bCs/>
          <w:sz w:val="24"/>
          <w:szCs w:val="24"/>
          <w:lang w:val="en-US"/>
        </w:rPr>
        <w:lastRenderedPageBreak/>
        <w:t>method of data collection, were individuals receive a weblink and asked to fill in the questioner.</w:t>
      </w:r>
    </w:p>
    <w:p w:rsidR="006C1769" w:rsidRPr="006C1769" w:rsidRDefault="006C1769" w:rsidP="006C1769">
      <w:pPr>
        <w:autoSpaceDE w:val="0"/>
        <w:autoSpaceDN w:val="0"/>
        <w:adjustRightInd w:val="0"/>
        <w:spacing w:line="480" w:lineRule="auto"/>
        <w:jc w:val="both"/>
        <w:rPr>
          <w:rFonts w:ascii="Times New Roman" w:eastAsia="Times New Roman" w:hAnsi="Times New Roman" w:cs="Times New Roman"/>
          <w:b/>
          <w:bCs/>
          <w:sz w:val="24"/>
          <w:szCs w:val="24"/>
          <w:lang w:val="en-US"/>
        </w:rPr>
      </w:pPr>
      <w:r w:rsidRPr="006C1769">
        <w:rPr>
          <w:rFonts w:ascii="Times New Roman" w:eastAsia="Times New Roman" w:hAnsi="Times New Roman" w:cs="Times New Roman"/>
          <w:b/>
          <w:bCs/>
          <w:sz w:val="24"/>
          <w:szCs w:val="24"/>
          <w:lang w:val="en-US"/>
        </w:rPr>
        <w:t>Sample</w:t>
      </w:r>
    </w:p>
    <w:p w:rsidR="006C1769" w:rsidRPr="006C1769" w:rsidRDefault="006C1769" w:rsidP="006C1769">
      <w:pPr>
        <w:tabs>
          <w:tab w:val="left" w:pos="5936"/>
          <w:tab w:val="right" w:pos="8306"/>
        </w:tabs>
        <w:spacing w:line="480" w:lineRule="auto"/>
        <w:jc w:val="both"/>
        <w:rPr>
          <w:rFonts w:ascii="Times New Roman" w:eastAsia="Times New Roman" w:hAnsi="Times New Roman" w:cs="Times New Roman"/>
          <w:sz w:val="24"/>
          <w:szCs w:val="24"/>
          <w:lang w:val="en-US"/>
        </w:rPr>
      </w:pPr>
      <w:r w:rsidRPr="006C1769">
        <w:rPr>
          <w:rFonts w:ascii="Times New Roman" w:eastAsia="Calibri" w:hAnsi="Times New Roman" w:cs="Times New Roman"/>
          <w:sz w:val="24"/>
          <w:szCs w:val="24"/>
        </w:rPr>
        <w:t xml:space="preserve">The study implemented both random and convenience sampling methods. Convenience sampling allowed samples to be chosen based on availability and accessibility (Yilmaz et al., 2015). </w:t>
      </w:r>
      <w:r w:rsidRPr="006C1769">
        <w:rPr>
          <w:rFonts w:ascii="Times New Roman" w:eastAsia="Times New Roman" w:hAnsi="Times New Roman" w:cs="Times New Roman"/>
          <w:sz w:val="24"/>
          <w:szCs w:val="24"/>
          <w:lang w:val="en-US"/>
        </w:rPr>
        <w:t>The study targeted Saudis and non-Saudis using cloud computing services. Those who did not have cloud services were excluded because the investigation was exclusively on cloud services users.  A total of 187 usable completed questionnaires formed the basis for the data used in the analyses</w:t>
      </w:r>
      <w:r w:rsidRPr="006C1769">
        <w:rPr>
          <w:rFonts w:ascii="Cambria" w:eastAsia="MS Mincho" w:hAnsi="Cambria" w:cs="Arial"/>
          <w:sz w:val="28"/>
          <w:szCs w:val="28"/>
          <w:lang w:val="en-US"/>
        </w:rPr>
        <w:t xml:space="preserve">. </w:t>
      </w:r>
      <w:r w:rsidRPr="006C1769">
        <w:rPr>
          <w:rFonts w:ascii="Times New Roman" w:eastAsia="Times New Roman" w:hAnsi="Times New Roman" w:cs="Times New Roman"/>
          <w:sz w:val="24"/>
          <w:szCs w:val="24"/>
          <w:lang w:val="en-US"/>
        </w:rPr>
        <w:t>The demographical variables of the respondents include gender, age group, education level and monthly income. Table1 shows demographical variables in frequency and percentage.</w:t>
      </w:r>
    </w:p>
    <w:tbl>
      <w:tblPr>
        <w:tblStyle w:val="TableGrid"/>
        <w:tblW w:w="0" w:type="auto"/>
        <w:jc w:val="center"/>
        <w:tblLook w:val="04A0" w:firstRow="1" w:lastRow="0" w:firstColumn="1" w:lastColumn="0" w:noHBand="0" w:noVBand="1"/>
      </w:tblPr>
      <w:tblGrid>
        <w:gridCol w:w="3212"/>
        <w:gridCol w:w="2419"/>
        <w:gridCol w:w="1310"/>
        <w:gridCol w:w="1689"/>
      </w:tblGrid>
      <w:tr w:rsidR="006C1769" w:rsidRPr="006C1769" w:rsidTr="00E13FB1">
        <w:trPr>
          <w:trHeight w:val="800"/>
          <w:jc w:val="center"/>
        </w:trPr>
        <w:tc>
          <w:tcPr>
            <w:tcW w:w="3299" w:type="dxa"/>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r w:rsidRPr="006C1769">
              <w:rPr>
                <w:rFonts w:ascii="Times New Roman" w:hAnsi="Times New Roman"/>
                <w:b/>
                <w:bCs/>
                <w:sz w:val="24"/>
                <w:szCs w:val="24"/>
              </w:rPr>
              <w:t>Variable</w:t>
            </w:r>
          </w:p>
        </w:tc>
        <w:tc>
          <w:tcPr>
            <w:tcW w:w="2484" w:type="dxa"/>
            <w:tcBorders>
              <w:bottom w:val="single" w:sz="4" w:space="0" w:color="auto"/>
            </w:tcBorders>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r w:rsidRPr="006C1769">
              <w:rPr>
                <w:rFonts w:ascii="Times New Roman" w:hAnsi="Times New Roman"/>
                <w:b/>
                <w:bCs/>
                <w:sz w:val="24"/>
                <w:szCs w:val="24"/>
              </w:rPr>
              <w:t>Value</w:t>
            </w:r>
          </w:p>
        </w:tc>
        <w:tc>
          <w:tcPr>
            <w:tcW w:w="1310" w:type="dxa"/>
            <w:tcBorders>
              <w:bottom w:val="single" w:sz="4" w:space="0" w:color="auto"/>
            </w:tcBorders>
            <w:vAlign w:val="center"/>
          </w:tcPr>
          <w:p w:rsidR="006C1769" w:rsidRPr="006C1769" w:rsidRDefault="006C1769" w:rsidP="006C1769">
            <w:pPr>
              <w:tabs>
                <w:tab w:val="left" w:pos="5936"/>
                <w:tab w:val="right" w:pos="8306"/>
              </w:tabs>
              <w:spacing w:line="480" w:lineRule="auto"/>
              <w:jc w:val="center"/>
              <w:rPr>
                <w:rFonts w:ascii="Times New Roman" w:hAnsi="Times New Roman"/>
                <w:b/>
                <w:bCs/>
                <w:sz w:val="24"/>
                <w:szCs w:val="24"/>
              </w:rPr>
            </w:pPr>
            <w:r w:rsidRPr="006C1769">
              <w:rPr>
                <w:rFonts w:ascii="Times New Roman" w:hAnsi="Times New Roman"/>
                <w:b/>
                <w:bCs/>
                <w:sz w:val="24"/>
                <w:szCs w:val="24"/>
              </w:rPr>
              <w:t>Frequency</w:t>
            </w:r>
          </w:p>
        </w:tc>
        <w:tc>
          <w:tcPr>
            <w:tcW w:w="1722" w:type="dxa"/>
            <w:tcBorders>
              <w:bottom w:val="single" w:sz="4" w:space="0" w:color="auto"/>
            </w:tcBorders>
            <w:vAlign w:val="center"/>
          </w:tcPr>
          <w:p w:rsidR="006C1769" w:rsidRPr="006C1769" w:rsidRDefault="006C1769" w:rsidP="006C1769">
            <w:pPr>
              <w:spacing w:line="480" w:lineRule="auto"/>
              <w:jc w:val="center"/>
              <w:rPr>
                <w:rFonts w:ascii="Times New Roman" w:hAnsi="Times New Roman"/>
                <w:b/>
                <w:bCs/>
                <w:sz w:val="24"/>
                <w:szCs w:val="24"/>
              </w:rPr>
            </w:pPr>
            <w:r w:rsidRPr="006C1769">
              <w:rPr>
                <w:rFonts w:ascii="Times New Roman" w:hAnsi="Times New Roman"/>
                <w:b/>
                <w:bCs/>
                <w:sz w:val="24"/>
                <w:szCs w:val="24"/>
              </w:rPr>
              <w:t>Valid Percent</w:t>
            </w:r>
          </w:p>
        </w:tc>
      </w:tr>
      <w:tr w:rsidR="006C1769" w:rsidRPr="006C1769" w:rsidTr="00E13FB1">
        <w:trPr>
          <w:trHeight w:val="125"/>
          <w:jc w:val="center"/>
        </w:trPr>
        <w:tc>
          <w:tcPr>
            <w:tcW w:w="3299" w:type="dxa"/>
            <w:vMerge w:val="restart"/>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r w:rsidRPr="006C1769">
              <w:rPr>
                <w:rFonts w:ascii="Times New Roman" w:hAnsi="Times New Roman"/>
                <w:b/>
                <w:bCs/>
                <w:sz w:val="24"/>
                <w:szCs w:val="24"/>
              </w:rPr>
              <w:t>Gender</w:t>
            </w:r>
          </w:p>
        </w:tc>
        <w:tc>
          <w:tcPr>
            <w:tcW w:w="2484" w:type="dxa"/>
            <w:tcBorders>
              <w:bottom w:val="nil"/>
            </w:tcBorders>
            <w:vAlign w:val="center"/>
          </w:tcPr>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Male</w:t>
            </w:r>
          </w:p>
        </w:tc>
        <w:tc>
          <w:tcPr>
            <w:tcW w:w="1310"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151</w:t>
            </w:r>
          </w:p>
        </w:tc>
        <w:tc>
          <w:tcPr>
            <w:tcW w:w="1722"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80.75</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color w:val="000000"/>
                <w:sz w:val="18"/>
                <w:szCs w:val="18"/>
              </w:rPr>
            </w:pPr>
          </w:p>
        </w:tc>
        <w:tc>
          <w:tcPr>
            <w:tcW w:w="2484" w:type="dxa"/>
            <w:tcBorders>
              <w:top w:val="nil"/>
              <w:bottom w:val="nil"/>
            </w:tcBorders>
            <w:vAlign w:val="center"/>
          </w:tcPr>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Female</w:t>
            </w:r>
          </w:p>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Blank</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34</w:t>
            </w: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2</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18.18</w:t>
            </w: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1.07</w:t>
            </w:r>
          </w:p>
        </w:tc>
      </w:tr>
      <w:tr w:rsidR="006C1769" w:rsidRPr="006C1769" w:rsidTr="00E13FB1">
        <w:trPr>
          <w:trHeight w:val="395"/>
          <w:jc w:val="center"/>
        </w:trPr>
        <w:tc>
          <w:tcPr>
            <w:tcW w:w="3299" w:type="dxa"/>
            <w:vMerge/>
            <w:vAlign w:val="center"/>
          </w:tcPr>
          <w:p w:rsidR="006C1769" w:rsidRPr="006C1769" w:rsidRDefault="006C1769" w:rsidP="006C1769">
            <w:pPr>
              <w:autoSpaceDE w:val="0"/>
              <w:autoSpaceDN w:val="0"/>
              <w:adjustRightInd w:val="0"/>
              <w:spacing w:line="480" w:lineRule="auto"/>
              <w:jc w:val="center"/>
              <w:rPr>
                <w:color w:val="000000"/>
                <w:sz w:val="18"/>
                <w:szCs w:val="18"/>
              </w:rPr>
            </w:pPr>
          </w:p>
        </w:tc>
        <w:tc>
          <w:tcPr>
            <w:tcW w:w="2484" w:type="dxa"/>
            <w:tcBorders>
              <w:top w:val="nil"/>
              <w:bottom w:val="single" w:sz="4" w:space="0" w:color="auto"/>
            </w:tcBorders>
            <w:vAlign w:val="center"/>
          </w:tcPr>
          <w:p w:rsidR="006C1769" w:rsidRPr="006C1769" w:rsidRDefault="006C1769" w:rsidP="006C1769">
            <w:pPr>
              <w:autoSpaceDE w:val="0"/>
              <w:autoSpaceDN w:val="0"/>
              <w:adjustRightInd w:val="0"/>
              <w:spacing w:line="480" w:lineRule="auto"/>
              <w:jc w:val="center"/>
              <w:rPr>
                <w:color w:val="000000"/>
              </w:rPr>
            </w:pPr>
            <w:r w:rsidRPr="006C1769">
              <w:rPr>
                <w:color w:val="000000"/>
              </w:rPr>
              <w:t>Total</w:t>
            </w:r>
          </w:p>
        </w:tc>
        <w:tc>
          <w:tcPr>
            <w:tcW w:w="1310" w:type="dxa"/>
            <w:tcBorders>
              <w:top w:val="nil"/>
              <w:bottom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187</w:t>
            </w:r>
          </w:p>
        </w:tc>
        <w:tc>
          <w:tcPr>
            <w:tcW w:w="1722" w:type="dxa"/>
            <w:tcBorders>
              <w:top w:val="nil"/>
              <w:bottom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100</w:t>
            </w:r>
          </w:p>
        </w:tc>
      </w:tr>
      <w:tr w:rsidR="006C1769" w:rsidRPr="006C1769" w:rsidTr="00E13FB1">
        <w:trPr>
          <w:jc w:val="center"/>
        </w:trPr>
        <w:tc>
          <w:tcPr>
            <w:tcW w:w="3299" w:type="dxa"/>
            <w:vMerge w:val="restart"/>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r w:rsidRPr="006C1769">
              <w:rPr>
                <w:rFonts w:ascii="Times New Roman" w:hAnsi="Times New Roman"/>
                <w:b/>
                <w:bCs/>
                <w:sz w:val="24"/>
                <w:szCs w:val="24"/>
              </w:rPr>
              <w:t>Age Group</w:t>
            </w:r>
          </w:p>
        </w:tc>
        <w:tc>
          <w:tcPr>
            <w:tcW w:w="2484" w:type="dxa"/>
            <w:tcBorders>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18 years and less</w:t>
            </w:r>
          </w:p>
        </w:tc>
        <w:tc>
          <w:tcPr>
            <w:tcW w:w="1310"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w:t>
            </w:r>
          </w:p>
        </w:tc>
        <w:tc>
          <w:tcPr>
            <w:tcW w:w="1722"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b/>
                <w:bCs/>
                <w:sz w:val="24"/>
                <w:szCs w:val="24"/>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19 - 25 years</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17</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9</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color w:val="000000"/>
                <w:sz w:val="18"/>
                <w:szCs w:val="18"/>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26 - 35 years</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89</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48</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color w:val="000000"/>
                <w:sz w:val="18"/>
                <w:szCs w:val="18"/>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36 - 45 years</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64</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34</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color w:val="000000"/>
                <w:sz w:val="18"/>
                <w:szCs w:val="18"/>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Over 56 years</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16</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9</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color w:val="000000"/>
                <w:sz w:val="18"/>
                <w:szCs w:val="18"/>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Total</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187</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100</w:t>
            </w:r>
          </w:p>
        </w:tc>
      </w:tr>
      <w:tr w:rsidR="006C1769" w:rsidRPr="006C1769" w:rsidTr="00E13FB1">
        <w:trPr>
          <w:jc w:val="center"/>
        </w:trPr>
        <w:tc>
          <w:tcPr>
            <w:tcW w:w="3299" w:type="dxa"/>
            <w:vMerge w:val="restart"/>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r w:rsidRPr="006C1769">
              <w:rPr>
                <w:rFonts w:ascii="Times New Roman" w:hAnsi="Times New Roman"/>
                <w:b/>
                <w:bCs/>
                <w:sz w:val="24"/>
                <w:szCs w:val="24"/>
              </w:rPr>
              <w:lastRenderedPageBreak/>
              <w:t>Education level</w:t>
            </w:r>
          </w:p>
        </w:tc>
        <w:tc>
          <w:tcPr>
            <w:tcW w:w="2484" w:type="dxa"/>
            <w:tcBorders>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High School or less</w:t>
            </w:r>
          </w:p>
        </w:tc>
        <w:tc>
          <w:tcPr>
            <w:tcW w:w="1310"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13</w:t>
            </w:r>
          </w:p>
        </w:tc>
        <w:tc>
          <w:tcPr>
            <w:tcW w:w="1722"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7</w:t>
            </w:r>
          </w:p>
        </w:tc>
      </w:tr>
      <w:tr w:rsidR="006C1769" w:rsidRPr="006C1769" w:rsidTr="00E13FB1">
        <w:trPr>
          <w:jc w:val="center"/>
        </w:trPr>
        <w:tc>
          <w:tcPr>
            <w:tcW w:w="3299" w:type="dxa"/>
            <w:vMerge/>
            <w:tcBorders>
              <w:right w:val="single" w:sz="4" w:space="0" w:color="auto"/>
            </w:tcBorders>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left w:val="single" w:sz="4" w:space="0" w:color="auto"/>
              <w:bottom w:val="nil"/>
              <w:right w:val="single" w:sz="4" w:space="0" w:color="auto"/>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Diploma</w:t>
            </w:r>
          </w:p>
        </w:tc>
        <w:tc>
          <w:tcPr>
            <w:tcW w:w="1310" w:type="dxa"/>
            <w:tcBorders>
              <w:top w:val="nil"/>
              <w:left w:val="single" w:sz="4" w:space="0" w:color="auto"/>
              <w:bottom w:val="nil"/>
              <w:right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18</w:t>
            </w:r>
          </w:p>
        </w:tc>
        <w:tc>
          <w:tcPr>
            <w:tcW w:w="1722" w:type="dxa"/>
            <w:tcBorders>
              <w:top w:val="nil"/>
              <w:left w:val="single" w:sz="4" w:space="0" w:color="auto"/>
              <w:bottom w:val="nil"/>
              <w:right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10</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Bachelor's degree</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89</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48</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Master's degree or more</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66</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35</w:t>
            </w:r>
          </w:p>
        </w:tc>
      </w:tr>
      <w:tr w:rsidR="006C1769" w:rsidRPr="006C1769" w:rsidTr="00E13FB1">
        <w:trPr>
          <w:trHeight w:val="77"/>
          <w:jc w:val="center"/>
        </w:trPr>
        <w:tc>
          <w:tcPr>
            <w:tcW w:w="3299" w:type="dxa"/>
            <w:vMerge/>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bottom w:val="single" w:sz="4" w:space="0" w:color="auto"/>
            </w:tcBorders>
            <w:vAlign w:val="center"/>
          </w:tcPr>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Blank</w:t>
            </w:r>
          </w:p>
          <w:p w:rsidR="006C1769" w:rsidRPr="006C1769" w:rsidRDefault="006C1769" w:rsidP="006C1769">
            <w:pPr>
              <w:autoSpaceDE w:val="0"/>
              <w:autoSpaceDN w:val="0"/>
              <w:adjustRightInd w:val="0"/>
              <w:spacing w:line="480" w:lineRule="auto"/>
              <w:jc w:val="center"/>
              <w:rPr>
                <w:rFonts w:ascii="Times New Roman" w:hAnsi="Times New Roman"/>
              </w:rPr>
            </w:pPr>
          </w:p>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Total</w:t>
            </w:r>
          </w:p>
        </w:tc>
        <w:tc>
          <w:tcPr>
            <w:tcW w:w="1310" w:type="dxa"/>
            <w:tcBorders>
              <w:top w:val="nil"/>
              <w:bottom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w:t>
            </w:r>
          </w:p>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187</w:t>
            </w:r>
          </w:p>
        </w:tc>
        <w:tc>
          <w:tcPr>
            <w:tcW w:w="1722" w:type="dxa"/>
            <w:tcBorders>
              <w:top w:val="nil"/>
              <w:bottom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w:t>
            </w:r>
          </w:p>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100</w:t>
            </w:r>
          </w:p>
        </w:tc>
      </w:tr>
      <w:tr w:rsidR="006C1769" w:rsidRPr="006C1769" w:rsidTr="00E13FB1">
        <w:trPr>
          <w:jc w:val="center"/>
        </w:trPr>
        <w:tc>
          <w:tcPr>
            <w:tcW w:w="3299" w:type="dxa"/>
            <w:vMerge w:val="restart"/>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r w:rsidRPr="006C1769">
              <w:rPr>
                <w:rFonts w:ascii="Times New Roman" w:hAnsi="Times New Roman"/>
                <w:b/>
                <w:bCs/>
                <w:sz w:val="24"/>
                <w:szCs w:val="24"/>
              </w:rPr>
              <w:t>Occupation</w:t>
            </w:r>
          </w:p>
        </w:tc>
        <w:tc>
          <w:tcPr>
            <w:tcW w:w="2484" w:type="dxa"/>
            <w:tcBorders>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Student</w:t>
            </w:r>
          </w:p>
        </w:tc>
        <w:tc>
          <w:tcPr>
            <w:tcW w:w="1310"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29</w:t>
            </w:r>
          </w:p>
        </w:tc>
        <w:tc>
          <w:tcPr>
            <w:tcW w:w="1722" w:type="dxa"/>
            <w:tcBorders>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16</w:t>
            </w:r>
          </w:p>
        </w:tc>
      </w:tr>
      <w:tr w:rsidR="006C1769" w:rsidRPr="006C1769" w:rsidTr="00E13FB1">
        <w:trPr>
          <w:jc w:val="center"/>
        </w:trPr>
        <w:tc>
          <w:tcPr>
            <w:tcW w:w="3299" w:type="dxa"/>
            <w:vMerge/>
            <w:tcBorders>
              <w:right w:val="single" w:sz="4" w:space="0" w:color="auto"/>
            </w:tcBorders>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left w:val="single" w:sz="4" w:space="0" w:color="auto"/>
              <w:bottom w:val="nil"/>
              <w:right w:val="single" w:sz="4" w:space="0" w:color="auto"/>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Employee</w:t>
            </w:r>
          </w:p>
        </w:tc>
        <w:tc>
          <w:tcPr>
            <w:tcW w:w="1310" w:type="dxa"/>
            <w:tcBorders>
              <w:top w:val="nil"/>
              <w:left w:val="single" w:sz="4" w:space="0" w:color="auto"/>
              <w:bottom w:val="nil"/>
              <w:right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117</w:t>
            </w:r>
          </w:p>
        </w:tc>
        <w:tc>
          <w:tcPr>
            <w:tcW w:w="1722" w:type="dxa"/>
            <w:tcBorders>
              <w:top w:val="nil"/>
              <w:left w:val="single" w:sz="4" w:space="0" w:color="auto"/>
              <w:bottom w:val="nil"/>
              <w:right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63</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Retired</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16</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9</w:t>
            </w:r>
          </w:p>
        </w:tc>
      </w:tr>
      <w:tr w:rsidR="006C1769" w:rsidRPr="006C1769" w:rsidTr="00E13FB1">
        <w:trPr>
          <w:jc w:val="center"/>
        </w:trPr>
        <w:tc>
          <w:tcPr>
            <w:tcW w:w="3299" w:type="dxa"/>
            <w:vMerge/>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bottom w:val="nil"/>
            </w:tcBorders>
            <w:vAlign w:val="bottom"/>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Other</w:t>
            </w:r>
          </w:p>
        </w:tc>
        <w:tc>
          <w:tcPr>
            <w:tcW w:w="1310"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24</w:t>
            </w:r>
          </w:p>
        </w:tc>
        <w:tc>
          <w:tcPr>
            <w:tcW w:w="1722" w:type="dxa"/>
            <w:tcBorders>
              <w:top w:val="nil"/>
              <w:bottom w:val="nil"/>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13</w:t>
            </w:r>
          </w:p>
        </w:tc>
      </w:tr>
      <w:tr w:rsidR="006C1769" w:rsidRPr="006C1769" w:rsidTr="00E13FB1">
        <w:trPr>
          <w:trHeight w:val="77"/>
          <w:jc w:val="center"/>
        </w:trPr>
        <w:tc>
          <w:tcPr>
            <w:tcW w:w="3299" w:type="dxa"/>
            <w:vMerge/>
            <w:vAlign w:val="center"/>
          </w:tcPr>
          <w:p w:rsidR="006C1769" w:rsidRPr="006C1769" w:rsidRDefault="006C1769" w:rsidP="006C1769">
            <w:pPr>
              <w:autoSpaceDE w:val="0"/>
              <w:autoSpaceDN w:val="0"/>
              <w:adjustRightInd w:val="0"/>
              <w:spacing w:line="480" w:lineRule="auto"/>
              <w:jc w:val="center"/>
              <w:rPr>
                <w:rFonts w:ascii="Times New Roman" w:hAnsi="Times New Roman"/>
                <w:b/>
                <w:bCs/>
                <w:sz w:val="24"/>
                <w:szCs w:val="24"/>
              </w:rPr>
            </w:pPr>
          </w:p>
        </w:tc>
        <w:tc>
          <w:tcPr>
            <w:tcW w:w="2484" w:type="dxa"/>
            <w:tcBorders>
              <w:top w:val="nil"/>
              <w:bottom w:val="single" w:sz="4" w:space="0" w:color="auto"/>
            </w:tcBorders>
            <w:vAlign w:val="center"/>
          </w:tcPr>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Blank</w:t>
            </w:r>
          </w:p>
          <w:p w:rsidR="006C1769" w:rsidRPr="006C1769" w:rsidRDefault="006C1769" w:rsidP="006C1769">
            <w:pPr>
              <w:autoSpaceDE w:val="0"/>
              <w:autoSpaceDN w:val="0"/>
              <w:adjustRightInd w:val="0"/>
              <w:spacing w:line="480" w:lineRule="auto"/>
              <w:jc w:val="center"/>
              <w:rPr>
                <w:rFonts w:ascii="Times New Roman" w:hAnsi="Times New Roman"/>
              </w:rPr>
            </w:pPr>
          </w:p>
          <w:p w:rsidR="006C1769" w:rsidRPr="006C1769" w:rsidRDefault="006C1769" w:rsidP="006C1769">
            <w:pPr>
              <w:autoSpaceDE w:val="0"/>
              <w:autoSpaceDN w:val="0"/>
              <w:adjustRightInd w:val="0"/>
              <w:spacing w:line="480" w:lineRule="auto"/>
              <w:jc w:val="center"/>
              <w:rPr>
                <w:rFonts w:ascii="Times New Roman" w:hAnsi="Times New Roman"/>
              </w:rPr>
            </w:pPr>
            <w:r w:rsidRPr="006C1769">
              <w:rPr>
                <w:rFonts w:ascii="Times New Roman" w:hAnsi="Times New Roman"/>
              </w:rPr>
              <w:t>Total</w:t>
            </w:r>
          </w:p>
        </w:tc>
        <w:tc>
          <w:tcPr>
            <w:tcW w:w="1310" w:type="dxa"/>
            <w:tcBorders>
              <w:top w:val="nil"/>
              <w:bottom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w:t>
            </w:r>
          </w:p>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187</w:t>
            </w:r>
          </w:p>
        </w:tc>
        <w:tc>
          <w:tcPr>
            <w:tcW w:w="1722" w:type="dxa"/>
            <w:tcBorders>
              <w:top w:val="nil"/>
              <w:bottom w:val="single" w:sz="4" w:space="0" w:color="auto"/>
            </w:tcBorders>
            <w:vAlign w:val="center"/>
          </w:tcPr>
          <w:p w:rsidR="006C1769" w:rsidRPr="006C1769" w:rsidRDefault="006C1769" w:rsidP="006C1769">
            <w:pPr>
              <w:spacing w:line="480" w:lineRule="auto"/>
              <w:jc w:val="center"/>
              <w:rPr>
                <w:rFonts w:ascii="Times New Roman" w:hAnsi="Times New Roman"/>
              </w:rPr>
            </w:pPr>
            <w:r w:rsidRPr="006C1769">
              <w:rPr>
                <w:rFonts w:ascii="Times New Roman" w:hAnsi="Times New Roman"/>
              </w:rPr>
              <w:t>1</w:t>
            </w:r>
          </w:p>
          <w:p w:rsidR="006C1769" w:rsidRPr="006C1769" w:rsidRDefault="006C1769" w:rsidP="006C1769">
            <w:pPr>
              <w:spacing w:line="480" w:lineRule="auto"/>
              <w:jc w:val="center"/>
              <w:rPr>
                <w:rFonts w:ascii="Times New Roman" w:hAnsi="Times New Roman"/>
              </w:rPr>
            </w:pPr>
          </w:p>
          <w:p w:rsidR="006C1769" w:rsidRPr="006C1769" w:rsidRDefault="006C1769" w:rsidP="006C1769">
            <w:pPr>
              <w:spacing w:line="480" w:lineRule="auto"/>
              <w:jc w:val="center"/>
              <w:rPr>
                <w:rFonts w:ascii="Times New Roman" w:hAnsi="Times New Roman"/>
              </w:rPr>
            </w:pPr>
            <w:r w:rsidRPr="006C1769">
              <w:rPr>
                <w:rFonts w:ascii="Times New Roman" w:hAnsi="Times New Roman"/>
              </w:rPr>
              <w:t>100</w:t>
            </w:r>
          </w:p>
        </w:tc>
      </w:tr>
    </w:tbl>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noProof/>
          <w:sz w:val="24"/>
          <w:szCs w:val="24"/>
          <w:lang w:val="en-US"/>
        </w:rPr>
        <mc:AlternateContent>
          <mc:Choice Requires="wps">
            <w:drawing>
              <wp:anchor distT="0" distB="0" distL="114300" distR="114300" simplePos="0" relativeHeight="251660800" behindDoc="0" locked="0" layoutInCell="1" allowOverlap="1" wp14:anchorId="499D98F8" wp14:editId="3E023677">
                <wp:simplePos x="0" y="0"/>
                <wp:positionH relativeFrom="column">
                  <wp:posOffset>109855</wp:posOffset>
                </wp:positionH>
                <wp:positionV relativeFrom="paragraph">
                  <wp:posOffset>9525</wp:posOffset>
                </wp:positionV>
                <wp:extent cx="2413635" cy="276860"/>
                <wp:effectExtent l="2540" t="0" r="317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3FB1" w:rsidRPr="000E6AE8" w:rsidRDefault="00E13FB1" w:rsidP="006C1769">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13FB1" w:rsidRPr="000E6AE8" w:rsidRDefault="00E13FB1" w:rsidP="006C176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D98F8" id="_x0000_t202" coordsize="21600,21600" o:spt="202" path="m,l,21600r21600,l21600,xe">
                <v:stroke joinstyle="miter"/>
                <v:path gradientshapeok="t" o:connecttype="rect"/>
              </v:shapetype>
              <v:shape id="Text Box 9" o:spid="_x0000_s1026" type="#_x0000_t202" style="position:absolute;left:0;text-align:left;margin-left:8.65pt;margin-top:.75pt;width:190.05pt;height:2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" filled="f" stroked="f">
                <v:textbox>
                  <w:txbxContent>
                    <w:p w:rsidR="00E13FB1" w:rsidRPr="000E6AE8" w:rsidRDefault="00E13FB1" w:rsidP="006C1769">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13FB1" w:rsidRPr="000E6AE8" w:rsidRDefault="00E13FB1" w:rsidP="006C1769">
                      <w:pPr>
                        <w:rPr>
                          <w:sz w:val="20"/>
                          <w:szCs w:val="20"/>
                        </w:rPr>
                      </w:pPr>
                    </w:p>
                  </w:txbxContent>
                </v:textbox>
              </v:shape>
            </w:pict>
          </mc:Fallback>
        </mc:AlternateContent>
      </w:r>
    </w:p>
    <w:p w:rsidR="006C1769" w:rsidRPr="006C1769" w:rsidRDefault="006C1769" w:rsidP="006C1769">
      <w:pPr>
        <w:tabs>
          <w:tab w:val="left" w:pos="5936"/>
          <w:tab w:val="right" w:pos="8306"/>
        </w:tabs>
        <w:spacing w:line="480" w:lineRule="auto"/>
        <w:jc w:val="both"/>
        <w:rPr>
          <w:rFonts w:ascii="Times New Roman" w:eastAsia="Times New Roman" w:hAnsi="Times New Roman" w:cs="Times New Roman"/>
          <w:sz w:val="24"/>
          <w:szCs w:val="24"/>
          <w:lang w:val="en-US"/>
        </w:rPr>
      </w:pPr>
      <w:r w:rsidRPr="006C1769">
        <w:rPr>
          <w:rFonts w:ascii="Times New Roman" w:eastAsia="Times New Roman" w:hAnsi="Times New Roman" w:cs="Times New Roman"/>
          <w:sz w:val="24"/>
          <w:szCs w:val="24"/>
          <w:lang w:val="en-US"/>
        </w:rPr>
        <w:t>Table1 showed the percentages of each of the social and demographic factors. The rest of the percentage for each variable was those who did not answer that question.</w:t>
      </w:r>
      <w:r w:rsidRPr="006C1769">
        <w:rPr>
          <w:rFonts w:ascii="Calibri" w:eastAsia="Times New Roman" w:hAnsi="Calibri" w:cs="Arial"/>
          <w:lang w:val="en-US"/>
        </w:rPr>
        <w:t xml:space="preserve"> </w:t>
      </w:r>
      <w:r w:rsidRPr="006C1769">
        <w:rPr>
          <w:rFonts w:ascii="Times New Roman" w:eastAsia="Times New Roman" w:hAnsi="Times New Roman" w:cs="Times New Roman"/>
          <w:sz w:val="24"/>
          <w:szCs w:val="24"/>
          <w:lang w:val="en-US"/>
        </w:rPr>
        <w:t>The sample represent 80.75% of the respondent are male and the female is only 18.18% of the whole sample. The majority of the sample about 48% of the sample aged between 26 – 35 years. Regarding the level of education 83% of the sample is between bachelor and master’s degree. For the job category 63% of the sample is employees.</w:t>
      </w:r>
    </w:p>
    <w:p w:rsidR="006C1769" w:rsidRPr="006C1769" w:rsidRDefault="006C1769" w:rsidP="006C1769">
      <w:pPr>
        <w:spacing w:line="480" w:lineRule="auto"/>
        <w:rPr>
          <w:rFonts w:ascii="Times New Roman" w:eastAsia="Times New Roman" w:hAnsi="Times New Roman" w:cs="Times New Roman"/>
          <w:b/>
          <w:sz w:val="24"/>
          <w:szCs w:val="24"/>
          <w:lang w:val="en-US"/>
        </w:rPr>
      </w:pPr>
      <w:r w:rsidRPr="006C1769">
        <w:rPr>
          <w:rFonts w:ascii="Times New Roman" w:eastAsia="Times New Roman" w:hAnsi="Times New Roman" w:cs="Times New Roman"/>
          <w:b/>
          <w:sz w:val="24"/>
          <w:szCs w:val="24"/>
          <w:lang w:val="en-US"/>
        </w:rPr>
        <w:t>Technical Analysis</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Data collection tool used for this study was a structured self-administered questionnaire which was coded in Google Docs. service, likewise the data was extracted, and the analysis was conducted using the following techniques:</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lastRenderedPageBreak/>
        <w:t>1.Descriptive statistics which were used to calculate the means, frequencies and standard deviation for scale and continuous data variables. Similarly, to calculate the frequencies and percentages for categorical data variables.</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2.Inferential statistics which were used to detect the effect of independent variables such as demographic and social demographic variables on dependent variables such as satisfaction with cloud services for instance. Among the inferential statistical tolls was the one-way ANOVA test for comparing means which was conducted on scale and continuous variables while Chi Squire Test was to analyze categorical data variables where the p value tested the significant effect between dependent and independent variables.</w:t>
      </w:r>
    </w:p>
    <w:p w:rsidR="006C1769" w:rsidRPr="006C1769" w:rsidRDefault="006C1769" w:rsidP="006C1769">
      <w:pPr>
        <w:spacing w:line="480" w:lineRule="auto"/>
        <w:jc w:val="both"/>
        <w:rPr>
          <w:rFonts w:ascii="Times New Roman" w:eastAsia="Times New Roman" w:hAnsi="Times New Roman" w:cs="Times New Roman"/>
          <w:b/>
          <w:sz w:val="24"/>
          <w:szCs w:val="24"/>
          <w:lang w:val="en-US"/>
        </w:rPr>
      </w:pPr>
      <w:r w:rsidRPr="006C1769">
        <w:rPr>
          <w:rFonts w:ascii="Times New Roman" w:eastAsia="Times New Roman" w:hAnsi="Times New Roman" w:cs="Times New Roman"/>
          <w:b/>
          <w:sz w:val="24"/>
          <w:szCs w:val="24"/>
          <w:lang w:val="en-US"/>
        </w:rPr>
        <w:t>Results</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The first part of the questionnaire is concern about the sample understanding of the concept of cloud services and its functions, which was defined in the questionnaire.</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Table2: The elements that were used in determining intentions to use cloud services</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70"/>
        <w:gridCol w:w="1530"/>
        <w:gridCol w:w="1440"/>
        <w:gridCol w:w="1710"/>
      </w:tblGrid>
      <w:tr w:rsidR="006C1769" w:rsidRPr="006C1769" w:rsidTr="00E13FB1">
        <w:trPr>
          <w:trHeight w:val="360"/>
        </w:trPr>
        <w:tc>
          <w:tcPr>
            <w:tcW w:w="945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bCs/>
                <w:lang w:val="en-US"/>
              </w:rPr>
              <w:t>Users’ intention to use cloud computing services</w:t>
            </w:r>
          </w:p>
        </w:tc>
      </w:tr>
      <w:tr w:rsidR="006C1769" w:rsidRPr="006C1769" w:rsidTr="00E13FB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71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widowControl w:val="0"/>
              <w:tabs>
                <w:tab w:val="right" w:pos="180"/>
              </w:tabs>
              <w:autoSpaceDE w:val="0"/>
              <w:autoSpaceDN w:val="0"/>
              <w:adjustRightInd w:val="0"/>
              <w:spacing w:before="40" w:after="40" w:line="480" w:lineRule="auto"/>
              <w:ind w:right="-514"/>
              <w:rPr>
                <w:rFonts w:ascii="Times New Roman" w:eastAsia="Calibri" w:hAnsi="Times New Roman" w:cs="Times New Roman"/>
                <w:bCs/>
                <w:lang w:val="en-US"/>
              </w:rPr>
            </w:pPr>
            <w:r w:rsidRPr="006C1769">
              <w:rPr>
                <w:rFonts w:ascii="Times New Roman" w:eastAsia="Calibri" w:hAnsi="Times New Roman" w:cs="Times New Roman"/>
                <w:bCs/>
                <w:lang w:val="en-US"/>
              </w:rPr>
              <w:t xml:space="preserve">I am willing to perform some of the current </w:t>
            </w:r>
          </w:p>
          <w:p w:rsidR="006C1769" w:rsidRPr="006C1769" w:rsidRDefault="006C1769" w:rsidP="006C1769">
            <w:pPr>
              <w:widowControl w:val="0"/>
              <w:tabs>
                <w:tab w:val="right" w:pos="180"/>
              </w:tabs>
              <w:autoSpaceDE w:val="0"/>
              <w:autoSpaceDN w:val="0"/>
              <w:adjustRightInd w:val="0"/>
              <w:spacing w:before="40" w:after="40" w:line="480" w:lineRule="auto"/>
              <w:ind w:right="-514"/>
              <w:rPr>
                <w:rFonts w:ascii="Times New Roman" w:eastAsia="Calibri" w:hAnsi="Times New Roman" w:cs="Times New Roman"/>
                <w:lang w:val="en-US"/>
              </w:rPr>
            </w:pPr>
            <w:r w:rsidRPr="006C1769">
              <w:rPr>
                <w:rFonts w:ascii="Times New Roman" w:eastAsia="Calibri" w:hAnsi="Times New Roman" w:cs="Times New Roman"/>
                <w:bCs/>
                <w:lang w:val="en-US"/>
              </w:rPr>
              <w:t>computer tasks through cloud computing services</w:t>
            </w:r>
          </w:p>
        </w:tc>
        <w:tc>
          <w:tcPr>
            <w:tcW w:w="153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 xml:space="preserve">187 </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3.52</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1.24</w:t>
            </w:r>
          </w:p>
        </w:tc>
      </w:tr>
      <w:tr w:rsidR="006C1769" w:rsidRPr="006C1769" w:rsidTr="00E13FB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widowControl w:val="0"/>
              <w:tabs>
                <w:tab w:val="right" w:pos="180"/>
              </w:tabs>
              <w:autoSpaceDE w:val="0"/>
              <w:autoSpaceDN w:val="0"/>
              <w:adjustRightInd w:val="0"/>
              <w:spacing w:before="40" w:after="40"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 xml:space="preserve">I plan to use cloud computing services in the next </w:t>
            </w:r>
          </w:p>
          <w:p w:rsidR="006C1769" w:rsidRPr="006C1769" w:rsidRDefault="006C1769" w:rsidP="006C1769">
            <w:pPr>
              <w:widowControl w:val="0"/>
              <w:tabs>
                <w:tab w:val="right" w:pos="180"/>
              </w:tabs>
              <w:autoSpaceDE w:val="0"/>
              <w:autoSpaceDN w:val="0"/>
              <w:adjustRightInd w:val="0"/>
              <w:spacing w:before="40" w:after="40"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six months</w:t>
            </w:r>
          </w:p>
        </w:tc>
        <w:tc>
          <w:tcPr>
            <w:tcW w:w="153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3.48</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1.32</w:t>
            </w:r>
          </w:p>
        </w:tc>
      </w:tr>
    </w:tbl>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Note (mean=1: Strongly disagree, mean=5: Strongly agree) (Scale 1-5).</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lastRenderedPageBreak/>
        <w:t>The study sample agrees that they intend to start using cloud services to perform some computer tasks (mean=3.52). Furthermore, they agree less in planning to use cloud computing services in the next six months (mean=3.48).</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 xml:space="preserve">Table 3: </w:t>
      </w:r>
      <w:bookmarkStart w:id="12" w:name="_Hlk501737166"/>
      <w:r w:rsidRPr="006C1769">
        <w:rPr>
          <w:rFonts w:ascii="Times New Roman" w:eastAsia="Times New Roman" w:hAnsi="Times New Roman" w:cs="Times New Roman"/>
          <w:bCs/>
          <w:sz w:val="24"/>
          <w:szCs w:val="24"/>
          <w:lang w:val="en-US"/>
        </w:rPr>
        <w:t>Attitude towards cloud computing services</w:t>
      </w:r>
      <w:bookmarkEnd w:id="12"/>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Below are statements about your attitude towards cloud computing services.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Using cloud computing services is a good idea</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4.01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1.08</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 prefer to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1.22</w:t>
            </w:r>
          </w:p>
        </w:tc>
      </w:tr>
    </w:tbl>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Note (mean=1: Strongly disagree, mean=5: Strongly agree) (Scale 1-5).</w:t>
      </w:r>
    </w:p>
    <w:p w:rsidR="006C1769" w:rsidRPr="006C1769" w:rsidRDefault="006C1769" w:rsidP="006C1769">
      <w:pPr>
        <w:spacing w:line="480" w:lineRule="auto"/>
        <w:jc w:val="both"/>
        <w:rPr>
          <w:rFonts w:ascii="Times New Roman" w:eastAsia="Times New Roman" w:hAnsi="Times New Roman" w:cs="Times New Roman"/>
          <w:bCs/>
          <w:sz w:val="24"/>
          <w:szCs w:val="24"/>
          <w:lang w:val="en-US"/>
        </w:rPr>
      </w:pPr>
      <w:r w:rsidRPr="006C1769">
        <w:rPr>
          <w:rFonts w:ascii="Times New Roman" w:eastAsia="Times New Roman" w:hAnsi="Times New Roman" w:cs="Times New Roman"/>
          <w:bCs/>
          <w:sz w:val="24"/>
          <w:szCs w:val="24"/>
          <w:lang w:val="en-US"/>
        </w:rPr>
        <w:t>The results showed that people agreed that using cloud computing services is a good idea (mean = 4.01) and people also agreed that they prefer to use cloud computing services (mean= 3.79).</w:t>
      </w:r>
    </w:p>
    <w:p w:rsidR="006C1769" w:rsidRPr="006C1769" w:rsidRDefault="006C1769" w:rsidP="006C1769">
      <w:pPr>
        <w:numPr>
          <w:ilvl w:val="0"/>
          <w:numId w:val="2"/>
        </w:numPr>
        <w:tabs>
          <w:tab w:val="right" w:pos="180"/>
        </w:tabs>
        <w:spacing w:line="480" w:lineRule="auto"/>
        <w:ind w:right="-514"/>
        <w:rPr>
          <w:rFonts w:ascii="Times New Roman" w:eastAsia="Calibri" w:hAnsi="Times New Roman" w:cs="Times New Roman"/>
          <w:b/>
          <w:lang w:val="en-US"/>
        </w:rPr>
      </w:pPr>
      <w:r w:rsidRPr="006C1769">
        <w:rPr>
          <w:rFonts w:ascii="Times New Roman" w:eastAsia="Calibri" w:hAnsi="Times New Roman" w:cs="Times New Roman"/>
          <w:lang w:val="en-US"/>
        </w:rPr>
        <w:t xml:space="preserve">Table 4: </w:t>
      </w:r>
      <w:bookmarkStart w:id="13" w:name="_Hlk501736608"/>
      <w:r w:rsidRPr="006C1769">
        <w:rPr>
          <w:rFonts w:ascii="Times New Roman" w:eastAsia="Calibri" w:hAnsi="Times New Roman" w:cs="Times New Roman"/>
          <w:lang w:val="en-US"/>
        </w:rPr>
        <w:t>Perceived usefulness (PU) of cloud computing services</w:t>
      </w:r>
      <w:bookmarkEnd w:id="13"/>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Below are statements about the Perceived usefulness of cloud computing services.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Using cloud computing services improves my performance in my work (as a quality)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1.09</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lastRenderedPageBreak/>
              <w:t>The use of cloud computing in my work increases my productivity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1.13</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contextualSpacing/>
              <w:rPr>
                <w:rFonts w:ascii="Times New Roman" w:eastAsia="Times New Roman" w:hAnsi="Times New Roman" w:cs="Times New Roman"/>
                <w:lang w:val="en-US"/>
              </w:rPr>
            </w:pPr>
            <w:r w:rsidRPr="006C1769">
              <w:rPr>
                <w:rFonts w:ascii="Times New Roman" w:eastAsia="Times New Roman" w:hAnsi="Times New Roman" w:cs="Times New Roman"/>
                <w:lang w:val="en-US"/>
              </w:rPr>
              <w:t>Cloud computing services are useful in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4.09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1.01</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 xml:space="preserve">The results showed that people agreed that using cloud computing services improves performance and increase productivity (mean = 3.79 &amp; 3.84) and people also </w:t>
      </w:r>
      <w:bookmarkStart w:id="14" w:name="_Hlk501736690"/>
      <w:r w:rsidRPr="006C1769">
        <w:rPr>
          <w:rFonts w:ascii="Times New Roman" w:eastAsia="Calibri" w:hAnsi="Times New Roman" w:cs="Times New Roman"/>
          <w:lang w:val="en-US"/>
        </w:rPr>
        <w:t>agreed about the usefulness of using cloud computing services (mean= 4.09).</w:t>
      </w:r>
    </w:p>
    <w:bookmarkEnd w:id="14"/>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 xml:space="preserve">Table 5: </w:t>
      </w:r>
      <w:bookmarkStart w:id="15" w:name="_Hlk501737263"/>
      <w:r w:rsidRPr="006C1769">
        <w:rPr>
          <w:rFonts w:ascii="Times New Roman" w:eastAsia="Calibri" w:hAnsi="Times New Roman" w:cs="Times New Roman"/>
          <w:lang w:val="en-US"/>
        </w:rPr>
        <w:t>Ease of use</w:t>
      </w:r>
      <w:bookmarkEnd w:id="15"/>
      <w:r w:rsidRPr="006C1769">
        <w:rPr>
          <w:rFonts w:ascii="Times New Roman" w:eastAsia="Calibri" w:hAnsi="Times New Roman" w:cs="Times New Roman"/>
          <w:lang w:val="en-US"/>
        </w:rPr>
        <w:t xml:space="preserv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Below are statements about the ease of use of cloud computing services.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Interaction with cloud computing services does not require much effort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3.81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1.06</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 find cloud computing services easy to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3.78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1.07</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contextualSpacing/>
              <w:rPr>
                <w:rFonts w:ascii="Times New Roman" w:eastAsia="Times New Roman" w:hAnsi="Times New Roman" w:cs="Times New Roman"/>
                <w:lang w:val="en-US"/>
              </w:rPr>
            </w:pPr>
            <w:r w:rsidRPr="006C1769">
              <w:rPr>
                <w:rFonts w:ascii="Times New Roman" w:eastAsia="Times New Roman" w:hAnsi="Times New Roman" w:cs="Times New Roman"/>
                <w:lang w:val="en-US"/>
              </w:rPr>
              <w:t>It is easy to access cloud computing services to meet my practical needs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1.08</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The results showed that people agreed that interaction with cloud computing services does not require much effort (mean = 3.81) and people also agreed that using cloud computing services are easy to use and easy to access (mean= 3.78 &amp; 3.79).</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Table 6: Trust in cloud computing services and service provider</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lastRenderedPageBreak/>
              <w:t>Below are statements about the perceived trust of cloud computing services and service providers.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Cloud computing providers are generally trustworthy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3.61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1.06</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 am confident that the cloud computing provider takes my concerns into account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3.63</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1.01</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contextualSpacing/>
              <w:rPr>
                <w:rFonts w:ascii="Times New Roman" w:eastAsia="Times New Roman" w:hAnsi="Times New Roman" w:cs="Times New Roman"/>
                <w:lang w:val="en-US"/>
              </w:rPr>
            </w:pPr>
            <w:r w:rsidRPr="006C1769">
              <w:rPr>
                <w:rFonts w:ascii="Times New Roman" w:eastAsia="Times New Roman" w:hAnsi="Times New Roman" w:cs="Times New Roman"/>
                <w:lang w:val="en-US"/>
              </w:rPr>
              <w:t>I am confident that the cloud provider is doing its job without having to monitor it from others.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1.17</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contextualSpacing/>
              <w:rPr>
                <w:rFonts w:ascii="Times New Roman" w:eastAsia="Times New Roman" w:hAnsi="Times New Roman" w:cs="Times New Roman"/>
                <w:lang w:val="en-US"/>
              </w:rPr>
            </w:pPr>
            <w:r w:rsidRPr="006C1769">
              <w:rPr>
                <w:rFonts w:ascii="Times New Roman" w:eastAsia="Times New Roman" w:hAnsi="Times New Roman" w:cs="Times New Roman"/>
                <w:lang w:val="en-US"/>
              </w:rPr>
              <w:t>In general, I trust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3.58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1.07</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The results showed that people agreed in trusting cloud computing services and its providers (mean = 3.61, 3.63, 3.58) and people are neutral about how confident they are that the cloud provider is doing its job without having to monitor it from others. (mean= 3.30).</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Table 7: The perceived security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Below are statements about the perceived security of cloud computing services.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I feel secure sharing my profile when using </w:t>
            </w:r>
            <w:r w:rsidRPr="006C1769">
              <w:rPr>
                <w:rFonts w:ascii="Times New Roman" w:eastAsia="Times New Roman" w:hAnsi="Times New Roman" w:cs="Times New Roman"/>
                <w:lang w:val="en-US"/>
              </w:rPr>
              <w:lastRenderedPageBreak/>
              <w:t>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lastRenderedPageBreak/>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3.26</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1.25</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 feel secure in storing my personal information in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1.27</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jc w:val="both"/>
        <w:rPr>
          <w:rFonts w:ascii="Times New Roman" w:eastAsia="Calibri" w:hAnsi="Times New Roman" w:cs="Times New Roman"/>
          <w:lang w:val="en-US"/>
        </w:rPr>
      </w:pPr>
      <w:r w:rsidRPr="006C1769">
        <w:rPr>
          <w:rFonts w:ascii="Times New Roman" w:eastAsia="Calibri" w:hAnsi="Times New Roman" w:cs="Times New Roman"/>
          <w:lang w:val="en-US"/>
        </w:rPr>
        <w:t>The results showed that people are neutral about feeling secure sharing their profile when using cloud computing (mean = 3.26) and people also neutral about feeling secure in storing their personal information in cloud computing services (mean= 3.19).</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 xml:space="preserve">Table 8: </w:t>
      </w:r>
      <w:bookmarkStart w:id="16" w:name="_Hlk501737353"/>
      <w:r w:rsidRPr="006C1769">
        <w:rPr>
          <w:rFonts w:ascii="Times New Roman" w:eastAsia="Calibri" w:hAnsi="Times New Roman" w:cs="Times New Roman"/>
          <w:lang w:val="en-US"/>
        </w:rPr>
        <w:t xml:space="preserve">The </w:t>
      </w:r>
      <w:bookmarkStart w:id="17" w:name="_Hlk501739295"/>
      <w:r w:rsidRPr="006C1769">
        <w:rPr>
          <w:rFonts w:ascii="Times New Roman" w:eastAsia="Calibri" w:hAnsi="Times New Roman" w:cs="Times New Roman"/>
          <w:lang w:val="en-US"/>
        </w:rPr>
        <w:t xml:space="preserve">perceived privacy </w:t>
      </w:r>
      <w:bookmarkEnd w:id="16"/>
      <w:bookmarkEnd w:id="17"/>
      <w:r w:rsidRPr="006C1769">
        <w:rPr>
          <w:rFonts w:ascii="Times New Roman" w:eastAsia="Calibri" w:hAnsi="Times New Roman" w:cs="Times New Roman"/>
          <w:lang w:val="en-US"/>
        </w:rPr>
        <w:t>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Below are statements about the perceived privacy of cloud computing services.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 am concerned that the use of cloud services allows service providers to gather a lot of information about me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1.21</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It bothers me when cloud service providers ask me for personal information.</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3.41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1.23</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My personal information can be misused when using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3.31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1.25</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jc w:val="both"/>
        <w:rPr>
          <w:rFonts w:ascii="Times New Roman" w:eastAsia="Calibri" w:hAnsi="Times New Roman" w:cs="Times New Roman"/>
          <w:lang w:val="en-US"/>
        </w:rPr>
      </w:pPr>
      <w:r w:rsidRPr="006C1769">
        <w:rPr>
          <w:rFonts w:ascii="Times New Roman" w:eastAsia="Calibri" w:hAnsi="Times New Roman" w:cs="Times New Roman"/>
          <w:lang w:val="en-US"/>
        </w:rPr>
        <w:t>The results showed that people are neutral about their privacy when using cloud computing services (mean= 3.19).</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Table 9: The impact of the environment on the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lastRenderedPageBreak/>
              <w:t>Below are statements about the impact of the environment on the use of cloud computing services.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People I know think I should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1.11</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People I know can provide support for the use of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3.24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1.11</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jc w:val="both"/>
        <w:rPr>
          <w:rFonts w:ascii="Times New Roman" w:eastAsia="Calibri" w:hAnsi="Times New Roman" w:cs="Times New Roman"/>
          <w:lang w:val="en-US"/>
        </w:rPr>
      </w:pPr>
      <w:r w:rsidRPr="006C1769">
        <w:rPr>
          <w:rFonts w:ascii="Times New Roman" w:eastAsia="Calibri" w:hAnsi="Times New Roman" w:cs="Times New Roman"/>
          <w:lang w:val="en-US"/>
        </w:rPr>
        <w:t>The results showed that people are neutral when it comes to the effect of the people they know on their usage or in providing support for using cloud computing services (mean= 3.19, 3.24).</w:t>
      </w:r>
    </w:p>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Table 10: Effect of price value (cost of using software and platform service)</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05"/>
        <w:gridCol w:w="1436"/>
        <w:gridCol w:w="1436"/>
        <w:gridCol w:w="1525"/>
      </w:tblGrid>
      <w:tr w:rsidR="006C1769" w:rsidRPr="006C1769" w:rsidTr="00E13FB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Below are statements about the effect of price value (cost of using software and platform service). Please indicate to what extent you agree or disagree with each statement by circling the appropriate number.</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Std. Deviation</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Cloud computing services reduce our costs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3.65</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1.05</w:t>
            </w:r>
          </w:p>
        </w:tc>
      </w:tr>
      <w:tr w:rsidR="006C1769" w:rsidRPr="006C1769" w:rsidTr="00E13FB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widowControl w:val="0"/>
              <w:autoSpaceDE w:val="0"/>
              <w:autoSpaceDN w:val="0"/>
              <w:adjustRightInd w:val="0"/>
              <w:spacing w:before="40" w:after="40"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Using paid cloud computing services gives us a good solution for some tasks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1.04</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Note (mean=1: Strongly disagree, mean=5: Strongly agree) (Scale 1-5).</w:t>
      </w:r>
    </w:p>
    <w:p w:rsidR="006C1769" w:rsidRPr="006C1769" w:rsidRDefault="006C1769" w:rsidP="006C1769">
      <w:pPr>
        <w:tabs>
          <w:tab w:val="right" w:pos="180"/>
        </w:tabs>
        <w:spacing w:line="480" w:lineRule="auto"/>
        <w:ind w:left="-180" w:right="-514"/>
        <w:jc w:val="both"/>
        <w:rPr>
          <w:rFonts w:ascii="Times New Roman" w:eastAsia="Calibri" w:hAnsi="Times New Roman" w:cs="Times New Roman"/>
          <w:lang w:val="en-US"/>
        </w:rPr>
      </w:pPr>
      <w:r w:rsidRPr="006C1769">
        <w:rPr>
          <w:rFonts w:ascii="Times New Roman" w:eastAsia="Calibri" w:hAnsi="Times New Roman" w:cs="Times New Roman"/>
          <w:lang w:val="en-US"/>
        </w:rPr>
        <w:lastRenderedPageBreak/>
        <w:t>The results showed that people agreed that using cloud computing services reduce costs (mean = 3.65) and people also agreed that using paid cloud computing services gives them a good solution for some tasks (mean= 3.84).</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Table11: The relationship between average daily use of internet and perceived usefulness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6C1769" w:rsidRPr="006C1769" w:rsidTr="00E13FB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perceived usefulness</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436"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624"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 xml:space="preserve">  Std. Deviation</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Less than 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4.15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54</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0.92</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6 – 10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4.45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100</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0.80</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11 – 15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4.26</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27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0.90</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More than 16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4.67</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0.82</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187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0.86</w:t>
            </w:r>
          </w:p>
        </w:tc>
      </w:tr>
    </w:tbl>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p>
    <w:p w:rsidR="006C1769" w:rsidRPr="006C1769" w:rsidRDefault="006C1769" w:rsidP="006C1769">
      <w:pPr>
        <w:tabs>
          <w:tab w:val="right" w:pos="180"/>
        </w:tabs>
        <w:spacing w:line="480" w:lineRule="auto"/>
        <w:ind w:left="-180" w:right="-514"/>
        <w:jc w:val="lowKashida"/>
        <w:rPr>
          <w:rFonts w:ascii="Times New Roman" w:eastAsia="Times New Roman" w:hAnsi="Times New Roman" w:cs="Times New Roman"/>
          <w:lang w:val="en-US"/>
        </w:rPr>
      </w:pPr>
      <w:r w:rsidRPr="006C1769">
        <w:rPr>
          <w:rFonts w:ascii="Times New Roman" w:eastAsia="Times New Roman" w:hAnsi="Times New Roman" w:cs="Times New Roman"/>
          <w:lang w:val="en-US"/>
        </w:rPr>
        <w:t>Table12: Analysis of variance between average daily use of internet and perceived usefulness</w:t>
      </w:r>
    </w:p>
    <w:tbl>
      <w:tblPr>
        <w:tblW w:w="9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1530"/>
        <w:gridCol w:w="1170"/>
        <w:gridCol w:w="1530"/>
        <w:gridCol w:w="546"/>
        <w:gridCol w:w="855"/>
        <w:gridCol w:w="702"/>
        <w:gridCol w:w="711"/>
      </w:tblGrid>
      <w:tr w:rsidR="006C1769" w:rsidRPr="006C1769" w:rsidTr="00E13FB1">
        <w:trPr>
          <w:trHeight w:hRule="exact" w:val="288"/>
        </w:trPr>
        <w:tc>
          <w:tcPr>
            <w:tcW w:w="9312" w:type="dxa"/>
            <w:gridSpan w:val="8"/>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ANOVA Table</w:t>
            </w:r>
          </w:p>
        </w:tc>
      </w:tr>
      <w:tr w:rsidR="006C1769" w:rsidRPr="006C1769" w:rsidTr="00E13FB1">
        <w:trPr>
          <w:trHeight w:hRule="exact" w:val="622"/>
        </w:trPr>
        <w:tc>
          <w:tcPr>
            <w:tcW w:w="226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1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Sum of Squares</w:t>
            </w:r>
          </w:p>
        </w:tc>
        <w:tc>
          <w:tcPr>
            <w:tcW w:w="531"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 </w:t>
            </w:r>
            <w:proofErr w:type="spellStart"/>
            <w:r w:rsidRPr="006C1769">
              <w:rPr>
                <w:rFonts w:ascii="Times New Roman" w:eastAsia="Times New Roman" w:hAnsi="Times New Roman" w:cs="Times New Roman"/>
                <w:lang w:val="en-US"/>
              </w:rPr>
              <w:t>df</w:t>
            </w:r>
            <w:proofErr w:type="spellEnd"/>
          </w:p>
        </w:tc>
        <w:tc>
          <w:tcPr>
            <w:tcW w:w="855"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Mean Square</w:t>
            </w:r>
          </w:p>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Mean Square</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Mean Square</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764"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F</w:t>
            </w:r>
          </w:p>
        </w:tc>
        <w:tc>
          <w:tcPr>
            <w:tcW w:w="664"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       Sig.</w:t>
            </w:r>
          </w:p>
        </w:tc>
      </w:tr>
      <w:tr w:rsidR="006C1769" w:rsidRPr="006C1769" w:rsidTr="00E13FB1">
        <w:trPr>
          <w:trHeight w:hRule="exact" w:val="523"/>
        </w:trPr>
        <w:tc>
          <w:tcPr>
            <w:tcW w:w="2268" w:type="dxa"/>
            <w:vMerge w:val="restart"/>
            <w:tcBorders>
              <w:top w:val="single" w:sz="4" w:space="0" w:color="000000"/>
              <w:left w:val="single" w:sz="4" w:space="0" w:color="000000"/>
              <w:right w:val="single" w:sz="4" w:space="0" w:color="000000"/>
            </w:tcBorders>
            <w:noWrap/>
          </w:tcPr>
          <w:p w:rsidR="006C1769" w:rsidRPr="006C1769" w:rsidRDefault="006C1769" w:rsidP="006C1769">
            <w:pPr>
              <w:tabs>
                <w:tab w:val="right" w:pos="180"/>
              </w:tabs>
              <w:spacing w:after="0"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perceived usefulness * average daily</w:t>
            </w:r>
          </w:p>
          <w:p w:rsidR="006C1769" w:rsidRPr="006C1769" w:rsidRDefault="006C1769" w:rsidP="006C1769">
            <w:pPr>
              <w:tabs>
                <w:tab w:val="right" w:pos="180"/>
              </w:tabs>
              <w:spacing w:after="0"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use of internet</w:t>
            </w:r>
          </w:p>
        </w:tc>
        <w:tc>
          <w:tcPr>
            <w:tcW w:w="153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Between Groups</w:t>
            </w:r>
          </w:p>
        </w:tc>
        <w:tc>
          <w:tcPr>
            <w:tcW w:w="11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left" w:pos="30"/>
                <w:tab w:val="right" w:pos="180"/>
                <w:tab w:val="center" w:pos="671"/>
              </w:tabs>
              <w:spacing w:line="480" w:lineRule="auto"/>
              <w:ind w:left="-180"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  (Combined)</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4.013</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3</w:t>
            </w:r>
          </w:p>
        </w:tc>
        <w:tc>
          <w:tcPr>
            <w:tcW w:w="855"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1.34</w:t>
            </w:r>
          </w:p>
        </w:tc>
        <w:tc>
          <w:tcPr>
            <w:tcW w:w="764" w:type="dxa"/>
            <w:tcBorders>
              <w:top w:val="single" w:sz="4" w:space="0" w:color="000000"/>
              <w:left w:val="single" w:sz="4" w:space="0" w:color="000000"/>
              <w:bottom w:val="single" w:sz="4" w:space="0" w:color="000000"/>
              <w:right w:val="single" w:sz="4" w:space="0" w:color="000000"/>
            </w:tcBorders>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1.85</w:t>
            </w:r>
          </w:p>
          <w:p w:rsidR="006C1769" w:rsidRPr="006C1769" w:rsidRDefault="006C1769" w:rsidP="006C1769">
            <w:pPr>
              <w:spacing w:line="480" w:lineRule="auto"/>
              <w:jc w:val="center"/>
              <w:rPr>
                <w:rFonts w:ascii="Times New Roman" w:eastAsia="Times New Roman" w:hAnsi="Times New Roman" w:cs="Times New Roman"/>
                <w:lang w:val="en-US"/>
              </w:rPr>
            </w:pPr>
          </w:p>
        </w:tc>
        <w:tc>
          <w:tcPr>
            <w:tcW w:w="66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0.014</w:t>
            </w:r>
          </w:p>
          <w:p w:rsidR="006C1769" w:rsidRPr="006C1769" w:rsidRDefault="006C1769" w:rsidP="006C1769">
            <w:pPr>
              <w:spacing w:line="480" w:lineRule="auto"/>
              <w:jc w:val="center"/>
              <w:rPr>
                <w:rFonts w:ascii="Times New Roman" w:eastAsia="Times New Roman" w:hAnsi="Times New Roman" w:cs="Times New Roman"/>
                <w:lang w:val="en-US"/>
              </w:rPr>
            </w:pPr>
          </w:p>
        </w:tc>
      </w:tr>
      <w:tr w:rsidR="006C1769" w:rsidRPr="006C1769" w:rsidTr="00E13FB1">
        <w:trPr>
          <w:trHeight w:hRule="exact" w:val="352"/>
        </w:trPr>
        <w:tc>
          <w:tcPr>
            <w:tcW w:w="2268" w:type="dxa"/>
            <w:vMerge/>
            <w:tcBorders>
              <w:left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Within Groups</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11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132.083</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183</w:t>
            </w:r>
          </w:p>
        </w:tc>
        <w:tc>
          <w:tcPr>
            <w:tcW w:w="855"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0.722</w:t>
            </w:r>
          </w:p>
        </w:tc>
        <w:tc>
          <w:tcPr>
            <w:tcW w:w="764" w:type="dxa"/>
            <w:tcBorders>
              <w:top w:val="single" w:sz="4" w:space="0" w:color="000000"/>
              <w:left w:val="single" w:sz="4" w:space="0" w:color="000000"/>
              <w:bottom w:val="single" w:sz="4" w:space="0" w:color="000000"/>
              <w:right w:val="single" w:sz="4" w:space="0" w:color="000000"/>
            </w:tcBorders>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c>
          <w:tcPr>
            <w:tcW w:w="66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r>
      <w:tr w:rsidR="006C1769" w:rsidRPr="006C1769" w:rsidTr="00E13FB1">
        <w:trPr>
          <w:trHeight w:hRule="exact" w:val="388"/>
        </w:trPr>
        <w:tc>
          <w:tcPr>
            <w:tcW w:w="2268" w:type="dxa"/>
            <w:vMerge/>
            <w:tcBorders>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Total</w:t>
            </w:r>
          </w:p>
        </w:tc>
        <w:tc>
          <w:tcPr>
            <w:tcW w:w="1170"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136.096</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186</w:t>
            </w:r>
          </w:p>
        </w:tc>
        <w:tc>
          <w:tcPr>
            <w:tcW w:w="855"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c>
          <w:tcPr>
            <w:tcW w:w="66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r>
    </w:tbl>
    <w:p w:rsidR="006C1769" w:rsidRPr="006C1769" w:rsidRDefault="006C1769" w:rsidP="006C1769">
      <w:pPr>
        <w:tabs>
          <w:tab w:val="right" w:pos="180"/>
        </w:tabs>
        <w:spacing w:line="480" w:lineRule="auto"/>
        <w:ind w:left="-180" w:right="-514"/>
        <w:jc w:val="lowKashida"/>
        <w:rPr>
          <w:rFonts w:ascii="Times New Roman" w:eastAsia="Times New Roman" w:hAnsi="Times New Roman" w:cs="Times New Roman"/>
          <w:sz w:val="24"/>
          <w:szCs w:val="24"/>
          <w:lang w:val="en-US"/>
        </w:rPr>
      </w:pPr>
      <w:r w:rsidRPr="006C1769">
        <w:rPr>
          <w:rFonts w:ascii="Times New Roman" w:eastAsia="Times New Roman" w:hAnsi="Times New Roman" w:cs="Times New Roman"/>
          <w:sz w:val="24"/>
          <w:szCs w:val="24"/>
          <w:lang w:val="en-US"/>
        </w:rPr>
        <w:t xml:space="preserve">Table 11 and 12 showed the relationship between the </w:t>
      </w:r>
      <w:r w:rsidRPr="006C1769">
        <w:rPr>
          <w:rFonts w:ascii="Times New Roman" w:eastAsia="Times New Roman" w:hAnsi="Times New Roman" w:cs="Times New Roman"/>
          <w:lang w:val="en-US"/>
        </w:rPr>
        <w:t>average daily use of internet and perceived usefulness</w:t>
      </w:r>
      <w:r w:rsidRPr="006C1769">
        <w:rPr>
          <w:rFonts w:ascii="Times New Roman" w:eastAsia="Times New Roman" w:hAnsi="Times New Roman" w:cs="Times New Roman"/>
          <w:sz w:val="24"/>
          <w:szCs w:val="24"/>
          <w:lang w:val="en-US"/>
        </w:rPr>
        <w:t xml:space="preserve">. The results showed that the </w:t>
      </w:r>
      <w:r w:rsidRPr="006C1769">
        <w:rPr>
          <w:rFonts w:ascii="Times New Roman" w:eastAsia="Times New Roman" w:hAnsi="Times New Roman" w:cs="Times New Roman"/>
          <w:lang w:val="en-US"/>
        </w:rPr>
        <w:t>perceived usefulness</w:t>
      </w:r>
      <w:r w:rsidRPr="006C1769">
        <w:rPr>
          <w:rFonts w:ascii="Times New Roman" w:eastAsia="Times New Roman" w:hAnsi="Times New Roman" w:cs="Times New Roman"/>
          <w:sz w:val="24"/>
          <w:szCs w:val="24"/>
          <w:lang w:val="en-US"/>
        </w:rPr>
        <w:t xml:space="preserve"> was changing as increase in the </w:t>
      </w:r>
      <w:r w:rsidRPr="006C1769">
        <w:rPr>
          <w:rFonts w:ascii="Times New Roman" w:eastAsia="Times New Roman" w:hAnsi="Times New Roman" w:cs="Times New Roman"/>
          <w:lang w:val="en-US"/>
        </w:rPr>
        <w:t>average daily use of internet</w:t>
      </w:r>
      <w:r w:rsidRPr="006C1769">
        <w:rPr>
          <w:rFonts w:ascii="Times New Roman" w:eastAsia="Times New Roman" w:hAnsi="Times New Roman" w:cs="Times New Roman"/>
          <w:sz w:val="24"/>
          <w:szCs w:val="24"/>
          <w:lang w:val="en-US"/>
        </w:rPr>
        <w:t>, those who uses more internet on daily bases were significantly perceiving the cloud computing as more useful p=0.014</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Table13: The relationship between computer experience and ease of use of cloud services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6C1769" w:rsidRPr="006C1769" w:rsidTr="00E13FB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Times New Roman" w:hAnsi="Times New Roman" w:cs="Times New Roman"/>
                <w:lang w:val="en-US"/>
              </w:rPr>
              <w:t>computer experience</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Mean</w:t>
            </w:r>
          </w:p>
        </w:tc>
        <w:tc>
          <w:tcPr>
            <w:tcW w:w="1436"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jc w:val="center"/>
              <w:rPr>
                <w:rFonts w:ascii="Times New Roman" w:eastAsia="Calibri" w:hAnsi="Times New Roman" w:cs="Times New Roman"/>
                <w:lang w:val="en-US"/>
              </w:rPr>
            </w:pPr>
            <w:r w:rsidRPr="006C1769">
              <w:rPr>
                <w:rFonts w:ascii="Times New Roman" w:eastAsia="Calibri" w:hAnsi="Times New Roman" w:cs="Times New Roman"/>
                <w:lang w:val="en-US"/>
              </w:rPr>
              <w:t>N</w:t>
            </w:r>
          </w:p>
        </w:tc>
        <w:tc>
          <w:tcPr>
            <w:tcW w:w="1624"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rPr>
                <w:rFonts w:ascii="Times New Roman" w:eastAsia="Calibri" w:hAnsi="Times New Roman" w:cs="Times New Roman"/>
                <w:lang w:val="en-US"/>
              </w:rPr>
            </w:pPr>
            <w:r w:rsidRPr="006C1769">
              <w:rPr>
                <w:rFonts w:ascii="Times New Roman" w:eastAsia="Calibri" w:hAnsi="Times New Roman" w:cs="Times New Roman"/>
                <w:lang w:val="en-US"/>
              </w:rPr>
              <w:t xml:space="preserve">  Std. Deviation</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Level 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2.00</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Level 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1.67</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Level 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3.74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69</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0.92</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Level 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4.125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56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0.92</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lastRenderedPageBreak/>
              <w:t>Level 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4.72</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25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0.46</w:t>
            </w:r>
          </w:p>
        </w:tc>
      </w:tr>
      <w:tr w:rsidR="006C1769" w:rsidRPr="006C1769" w:rsidTr="00E13FB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Calibri" w:hAnsi="Times New Roman" w:cs="Times New Roman"/>
                <w:lang w:val="en-US"/>
              </w:rPr>
            </w:pPr>
            <w:r w:rsidRPr="006C1769">
              <w:rPr>
                <w:rFonts w:ascii="Times New Roman" w:eastAsia="Calibri" w:hAnsi="Times New Roman" w:cs="Times New Roman"/>
                <w:lang w:val="en-US"/>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r w:rsidRPr="006C1769">
              <w:rPr>
                <w:rFonts w:ascii="Times New Roman" w:eastAsia="Calibri" w:hAnsi="Times New Roman" w:cs="Times New Roman"/>
                <w:lang w:val="en-US"/>
              </w:rPr>
              <w:t>158</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Calibri" w:hAnsi="Times New Roman" w:cs="Times New Roman"/>
                <w:lang w:val="en-US"/>
              </w:rPr>
            </w:pPr>
          </w:p>
        </w:tc>
      </w:tr>
    </w:tbl>
    <w:p w:rsidR="006C1769" w:rsidRPr="006C1769" w:rsidRDefault="006C1769" w:rsidP="006C1769">
      <w:pPr>
        <w:tabs>
          <w:tab w:val="right" w:pos="180"/>
        </w:tabs>
        <w:spacing w:line="480" w:lineRule="auto"/>
        <w:ind w:right="-514"/>
        <w:rPr>
          <w:rFonts w:ascii="Times New Roman" w:eastAsia="Calibri" w:hAnsi="Times New Roman" w:cs="Times New Roman"/>
          <w:lang w:val="en-US"/>
        </w:rPr>
      </w:pPr>
    </w:p>
    <w:p w:rsidR="006C1769" w:rsidRPr="006C1769" w:rsidRDefault="006C1769" w:rsidP="006C1769">
      <w:pPr>
        <w:tabs>
          <w:tab w:val="right" w:pos="180"/>
        </w:tabs>
        <w:spacing w:line="480" w:lineRule="auto"/>
        <w:ind w:left="-180" w:right="-514"/>
        <w:jc w:val="lowKashida"/>
        <w:rPr>
          <w:rFonts w:ascii="Times New Roman" w:eastAsia="Times New Roman" w:hAnsi="Times New Roman" w:cs="Times New Roman"/>
          <w:lang w:val="en-US"/>
        </w:rPr>
      </w:pPr>
      <w:r w:rsidRPr="006C1769">
        <w:rPr>
          <w:rFonts w:ascii="Times New Roman" w:eastAsia="Times New Roman" w:hAnsi="Times New Roman" w:cs="Times New Roman"/>
          <w:lang w:val="en-US"/>
        </w:rPr>
        <w:t>Table14: Analysis of variance between computer experience and ease of use of cloud services</w:t>
      </w: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42"/>
        <w:gridCol w:w="986"/>
        <w:gridCol w:w="1355"/>
        <w:gridCol w:w="1442"/>
        <w:gridCol w:w="630"/>
        <w:gridCol w:w="1440"/>
        <w:gridCol w:w="779"/>
        <w:gridCol w:w="931"/>
      </w:tblGrid>
      <w:tr w:rsidR="006C1769" w:rsidRPr="006C1769" w:rsidTr="00E13FB1">
        <w:trPr>
          <w:trHeight w:hRule="exact" w:val="288"/>
        </w:trPr>
        <w:tc>
          <w:tcPr>
            <w:tcW w:w="9805" w:type="dxa"/>
            <w:gridSpan w:val="8"/>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ANOVA Table</w:t>
            </w:r>
          </w:p>
        </w:tc>
      </w:tr>
      <w:tr w:rsidR="006C1769" w:rsidRPr="006C1769" w:rsidTr="00E13FB1">
        <w:trPr>
          <w:trHeight w:hRule="exact" w:val="622"/>
        </w:trPr>
        <w:tc>
          <w:tcPr>
            <w:tcW w:w="2242"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986"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355"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442"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Sum of Squares</w:t>
            </w:r>
          </w:p>
        </w:tc>
        <w:tc>
          <w:tcPr>
            <w:tcW w:w="63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 </w:t>
            </w:r>
            <w:proofErr w:type="spellStart"/>
            <w:r w:rsidRPr="006C1769">
              <w:rPr>
                <w:rFonts w:ascii="Times New Roman" w:eastAsia="Times New Roman" w:hAnsi="Times New Roman" w:cs="Times New Roman"/>
                <w:lang w:val="en-US"/>
              </w:rPr>
              <w:t>df</w:t>
            </w:r>
            <w:proofErr w:type="spellEnd"/>
          </w:p>
        </w:tc>
        <w:tc>
          <w:tcPr>
            <w:tcW w:w="1440"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Mean Square</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Mean Square</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779"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F</w:t>
            </w:r>
          </w:p>
        </w:tc>
        <w:tc>
          <w:tcPr>
            <w:tcW w:w="931" w:type="dxa"/>
            <w:tcBorders>
              <w:top w:val="single" w:sz="4" w:space="0" w:color="000000"/>
              <w:left w:val="single" w:sz="4" w:space="0" w:color="000000"/>
              <w:bottom w:val="single" w:sz="4" w:space="0" w:color="000000"/>
              <w:right w:val="single" w:sz="4" w:space="0" w:color="000000"/>
            </w:tcBorders>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       Sig.</w:t>
            </w:r>
          </w:p>
        </w:tc>
      </w:tr>
      <w:tr w:rsidR="006C1769" w:rsidRPr="006C1769" w:rsidTr="00E13FB1">
        <w:trPr>
          <w:trHeight w:hRule="exact" w:val="523"/>
        </w:trPr>
        <w:tc>
          <w:tcPr>
            <w:tcW w:w="2242" w:type="dxa"/>
            <w:vMerge w:val="restart"/>
            <w:tcBorders>
              <w:top w:val="single" w:sz="4" w:space="0" w:color="000000"/>
              <w:left w:val="single" w:sz="4" w:space="0" w:color="000000"/>
              <w:right w:val="single" w:sz="4" w:space="0" w:color="000000"/>
            </w:tcBorders>
            <w:noWrap/>
          </w:tcPr>
          <w:p w:rsidR="006C1769" w:rsidRPr="006C1769" w:rsidRDefault="006C1769" w:rsidP="006C1769">
            <w:pPr>
              <w:tabs>
                <w:tab w:val="right" w:pos="180"/>
              </w:tabs>
              <w:spacing w:after="0"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ease of use * computer experience</w:t>
            </w:r>
          </w:p>
        </w:tc>
        <w:tc>
          <w:tcPr>
            <w:tcW w:w="986"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Between Groups</w:t>
            </w:r>
          </w:p>
        </w:tc>
        <w:tc>
          <w:tcPr>
            <w:tcW w:w="1355"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left" w:pos="30"/>
                <w:tab w:val="right" w:pos="180"/>
                <w:tab w:val="center" w:pos="671"/>
              </w:tabs>
              <w:spacing w:line="480" w:lineRule="auto"/>
              <w:ind w:left="-180"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 xml:space="preserve">  (Combined)</w:t>
            </w:r>
          </w:p>
        </w:tc>
        <w:tc>
          <w:tcPr>
            <w:tcW w:w="1442"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23.324</w:t>
            </w:r>
          </w:p>
        </w:tc>
        <w:tc>
          <w:tcPr>
            <w:tcW w:w="6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5.831</w:t>
            </w:r>
          </w:p>
        </w:tc>
        <w:tc>
          <w:tcPr>
            <w:tcW w:w="779" w:type="dxa"/>
            <w:tcBorders>
              <w:top w:val="single" w:sz="4" w:space="0" w:color="000000"/>
              <w:left w:val="single" w:sz="4" w:space="0" w:color="000000"/>
              <w:bottom w:val="single" w:sz="4" w:space="0" w:color="000000"/>
              <w:right w:val="single" w:sz="4" w:space="0" w:color="000000"/>
            </w:tcBorders>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6.99</w:t>
            </w:r>
          </w:p>
          <w:p w:rsidR="006C1769" w:rsidRPr="006C1769" w:rsidRDefault="006C1769" w:rsidP="006C1769">
            <w:pPr>
              <w:spacing w:line="480" w:lineRule="auto"/>
              <w:jc w:val="center"/>
              <w:rPr>
                <w:rFonts w:ascii="Times New Roman" w:eastAsia="Times New Roman" w:hAnsi="Times New Roman" w:cs="Times New Roman"/>
                <w:lang w:val="en-US"/>
              </w:rPr>
            </w:pPr>
          </w:p>
        </w:tc>
        <w:tc>
          <w:tcPr>
            <w:tcW w:w="931"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0.00003</w:t>
            </w:r>
          </w:p>
          <w:p w:rsidR="006C1769" w:rsidRPr="006C1769" w:rsidRDefault="006C1769" w:rsidP="006C1769">
            <w:pPr>
              <w:spacing w:line="480" w:lineRule="auto"/>
              <w:jc w:val="center"/>
              <w:rPr>
                <w:rFonts w:ascii="Times New Roman" w:eastAsia="Times New Roman" w:hAnsi="Times New Roman" w:cs="Times New Roman"/>
                <w:lang w:val="en-US"/>
              </w:rPr>
            </w:pPr>
          </w:p>
        </w:tc>
      </w:tr>
      <w:tr w:rsidR="006C1769" w:rsidRPr="006C1769" w:rsidTr="00E13FB1">
        <w:trPr>
          <w:trHeight w:hRule="exact" w:val="352"/>
        </w:trPr>
        <w:tc>
          <w:tcPr>
            <w:tcW w:w="2242" w:type="dxa"/>
            <w:vMerge/>
            <w:tcBorders>
              <w:left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986"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spacing w:line="480" w:lineRule="auto"/>
              <w:rPr>
                <w:rFonts w:ascii="Times New Roman" w:eastAsia="Times New Roman" w:hAnsi="Times New Roman" w:cs="Times New Roman"/>
                <w:lang w:val="en-US"/>
              </w:rPr>
            </w:pPr>
            <w:r w:rsidRPr="006C1769">
              <w:rPr>
                <w:rFonts w:ascii="Times New Roman" w:eastAsia="Times New Roman" w:hAnsi="Times New Roman" w:cs="Times New Roman"/>
                <w:lang w:val="en-US"/>
              </w:rPr>
              <w:t>Within Groups</w:t>
            </w:r>
          </w:p>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1355"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442"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127.669</w:t>
            </w:r>
          </w:p>
        </w:tc>
        <w:tc>
          <w:tcPr>
            <w:tcW w:w="6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153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0.834</w:t>
            </w:r>
          </w:p>
        </w:tc>
        <w:tc>
          <w:tcPr>
            <w:tcW w:w="779" w:type="dxa"/>
            <w:tcBorders>
              <w:top w:val="single" w:sz="4" w:space="0" w:color="000000"/>
              <w:left w:val="single" w:sz="4" w:space="0" w:color="000000"/>
              <w:bottom w:val="single" w:sz="4" w:space="0" w:color="000000"/>
              <w:right w:val="single" w:sz="4" w:space="0" w:color="000000"/>
            </w:tcBorders>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c>
          <w:tcPr>
            <w:tcW w:w="931"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r>
      <w:tr w:rsidR="006C1769" w:rsidRPr="006C1769" w:rsidTr="00E13FB1">
        <w:trPr>
          <w:trHeight w:hRule="exact" w:val="388"/>
        </w:trPr>
        <w:tc>
          <w:tcPr>
            <w:tcW w:w="2242" w:type="dxa"/>
            <w:vMerge/>
            <w:tcBorders>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rPr>
                <w:rFonts w:ascii="Times New Roman" w:eastAsia="Times New Roman" w:hAnsi="Times New Roman" w:cs="Times New Roman"/>
                <w:lang w:val="en-US"/>
              </w:rPr>
            </w:pPr>
          </w:p>
        </w:tc>
        <w:tc>
          <w:tcPr>
            <w:tcW w:w="986"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right="-514"/>
              <w:rPr>
                <w:rFonts w:ascii="Times New Roman" w:eastAsia="Times New Roman" w:hAnsi="Times New Roman" w:cs="Times New Roman"/>
                <w:lang w:val="en-US"/>
              </w:rPr>
            </w:pPr>
            <w:r w:rsidRPr="006C1769">
              <w:rPr>
                <w:rFonts w:ascii="Times New Roman" w:eastAsia="Times New Roman" w:hAnsi="Times New Roman" w:cs="Times New Roman"/>
                <w:lang w:val="en-US"/>
              </w:rPr>
              <w:t>Total</w:t>
            </w:r>
          </w:p>
        </w:tc>
        <w:tc>
          <w:tcPr>
            <w:tcW w:w="1355" w:type="dxa"/>
            <w:tcBorders>
              <w:top w:val="single" w:sz="4" w:space="0" w:color="000000"/>
              <w:left w:val="single" w:sz="4" w:space="0" w:color="000000"/>
              <w:bottom w:val="single" w:sz="4" w:space="0" w:color="000000"/>
              <w:right w:val="single" w:sz="4" w:space="0" w:color="000000"/>
            </w:tcBorders>
            <w:noWrap/>
          </w:tcPr>
          <w:p w:rsidR="006C1769" w:rsidRPr="006C1769" w:rsidRDefault="006C1769" w:rsidP="006C1769">
            <w:pPr>
              <w:tabs>
                <w:tab w:val="right" w:pos="180"/>
              </w:tabs>
              <w:spacing w:line="480" w:lineRule="auto"/>
              <w:ind w:left="-180" w:right="-514"/>
              <w:jc w:val="center"/>
              <w:rPr>
                <w:rFonts w:ascii="Times New Roman" w:eastAsia="Times New Roman" w:hAnsi="Times New Roman" w:cs="Times New Roman"/>
                <w:lang w:val="en-US"/>
              </w:rPr>
            </w:pPr>
          </w:p>
        </w:tc>
        <w:tc>
          <w:tcPr>
            <w:tcW w:w="1442"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150.994</w:t>
            </w:r>
          </w:p>
        </w:tc>
        <w:tc>
          <w:tcPr>
            <w:tcW w:w="63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r w:rsidRPr="006C1769">
              <w:rPr>
                <w:rFonts w:ascii="Times New Roman" w:eastAsia="Times New Roman" w:hAnsi="Times New Roman" w:cs="Times New Roman"/>
                <w:lang w:val="en-US"/>
              </w:rPr>
              <w:t>157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c>
          <w:tcPr>
            <w:tcW w:w="931" w:type="dxa"/>
            <w:tcBorders>
              <w:top w:val="single" w:sz="4" w:space="0" w:color="000000"/>
              <w:left w:val="single" w:sz="4" w:space="0" w:color="000000"/>
              <w:bottom w:val="single" w:sz="4" w:space="0" w:color="000000"/>
              <w:right w:val="single" w:sz="4" w:space="0" w:color="000000"/>
            </w:tcBorders>
            <w:noWrap/>
            <w:vAlign w:val="center"/>
          </w:tcPr>
          <w:p w:rsidR="006C1769" w:rsidRPr="006C1769" w:rsidRDefault="006C1769" w:rsidP="006C1769">
            <w:pPr>
              <w:spacing w:line="480" w:lineRule="auto"/>
              <w:jc w:val="center"/>
              <w:rPr>
                <w:rFonts w:ascii="Times New Roman" w:eastAsia="Times New Roman" w:hAnsi="Times New Roman" w:cs="Times New Roman"/>
                <w:lang w:val="en-US"/>
              </w:rPr>
            </w:pPr>
          </w:p>
        </w:tc>
      </w:tr>
    </w:tbl>
    <w:p w:rsidR="006C1769" w:rsidRDefault="006C1769" w:rsidP="006C1769">
      <w:pPr>
        <w:tabs>
          <w:tab w:val="right" w:pos="180"/>
        </w:tabs>
        <w:spacing w:line="480" w:lineRule="auto"/>
        <w:ind w:left="-180" w:right="-514"/>
        <w:jc w:val="lowKashida"/>
        <w:rPr>
          <w:rFonts w:ascii="Times New Roman" w:eastAsia="Times New Roman" w:hAnsi="Times New Roman" w:cs="Times New Roman"/>
          <w:sz w:val="24"/>
          <w:szCs w:val="24"/>
          <w:lang w:val="en-US"/>
        </w:rPr>
      </w:pPr>
      <w:r w:rsidRPr="006C1769">
        <w:rPr>
          <w:rFonts w:ascii="Times New Roman" w:eastAsia="Times New Roman" w:hAnsi="Times New Roman" w:cs="Times New Roman"/>
          <w:sz w:val="24"/>
          <w:szCs w:val="24"/>
          <w:lang w:val="en-US"/>
        </w:rPr>
        <w:t xml:space="preserve">Table 13 and 14 showed the relationship between </w:t>
      </w:r>
      <w:r w:rsidRPr="006C1769">
        <w:rPr>
          <w:rFonts w:ascii="Times New Roman" w:eastAsia="Times New Roman" w:hAnsi="Times New Roman" w:cs="Times New Roman"/>
          <w:lang w:val="en-US"/>
        </w:rPr>
        <w:t>computer experience and ease of use of cloud services</w:t>
      </w:r>
      <w:r w:rsidRPr="006C1769">
        <w:rPr>
          <w:rFonts w:ascii="Times New Roman" w:eastAsia="Times New Roman" w:hAnsi="Times New Roman" w:cs="Times New Roman"/>
          <w:sz w:val="24"/>
          <w:szCs w:val="24"/>
          <w:lang w:val="en-US"/>
        </w:rPr>
        <w:t>. The results showed that the ease of use was changing as increase in computer experience, those who has more computer experience were significantly easily using the cloud services (p=0.00003)</w:t>
      </w:r>
    </w:p>
    <w:p w:rsidR="000501DD" w:rsidRDefault="00774118" w:rsidP="00774118">
      <w:pPr>
        <w:tabs>
          <w:tab w:val="right" w:pos="180"/>
        </w:tabs>
        <w:spacing w:line="480" w:lineRule="auto"/>
        <w:ind w:left="-180" w:right="-514"/>
        <w:jc w:val="lowKashida"/>
        <w:rPr>
          <w:rFonts w:ascii="Times New Roman" w:eastAsia="Times New Roman" w:hAnsi="Times New Roman" w:cs="Times New Roman"/>
          <w:sz w:val="24"/>
          <w:szCs w:val="24"/>
          <w:lang w:val="en-US"/>
        </w:rPr>
      </w:pPr>
      <w:r w:rsidRPr="00774118">
        <w:rPr>
          <w:rFonts w:ascii="Times New Roman" w:eastAsia="Times New Roman" w:hAnsi="Times New Roman" w:cs="Times New Roman"/>
          <w:sz w:val="24"/>
          <w:szCs w:val="24"/>
          <w:lang w:val="en-US"/>
        </w:rPr>
        <w:t xml:space="preserve">The researcher tested the correlation coefficient between each factor and its association with the </w:t>
      </w:r>
      <w:r w:rsidRPr="00774118">
        <w:rPr>
          <w:rFonts w:ascii="Times New Roman" w:eastAsia="Calibri" w:hAnsi="Times New Roman" w:cs="Times New Roman"/>
          <w:bCs/>
          <w:sz w:val="24"/>
          <w:szCs w:val="24"/>
          <w:lang w:val="en-US"/>
        </w:rPr>
        <w:t>user’s intentions to use cloud computing services</w:t>
      </w:r>
      <w:r w:rsidRPr="00774118">
        <w:rPr>
          <w:rFonts w:ascii="Times New Roman" w:eastAsia="Times New Roman" w:hAnsi="Times New Roman" w:cs="Times New Roman"/>
          <w:sz w:val="24"/>
          <w:szCs w:val="24"/>
          <w:lang w:val="en-US"/>
        </w:rPr>
        <w:t xml:space="preserve"> and the result was as follows</w:t>
      </w:r>
      <w:r>
        <w:rPr>
          <w:rFonts w:ascii="Times New Roman" w:eastAsia="Times New Roman" w:hAnsi="Times New Roman" w:cs="Times New Roman"/>
          <w:sz w:val="24"/>
          <w:szCs w:val="24"/>
          <w:lang w:val="en-US"/>
        </w:rPr>
        <w:t xml:space="preserve">: </w:t>
      </w:r>
    </w:p>
    <w:tbl>
      <w:tblPr>
        <w:tblStyle w:val="TableGrid"/>
        <w:tblW w:w="8815" w:type="dxa"/>
        <w:jc w:val="center"/>
        <w:tblLook w:val="04A0" w:firstRow="1" w:lastRow="0" w:firstColumn="1" w:lastColumn="0" w:noHBand="0" w:noVBand="1"/>
      </w:tblPr>
      <w:tblGrid>
        <w:gridCol w:w="1705"/>
        <w:gridCol w:w="2617"/>
        <w:gridCol w:w="3078"/>
        <w:gridCol w:w="1415"/>
      </w:tblGrid>
      <w:tr w:rsidR="00774118" w:rsidRPr="00774118" w:rsidTr="00774118">
        <w:trPr>
          <w:trHeight w:val="288"/>
          <w:jc w:val="center"/>
        </w:trPr>
        <w:tc>
          <w:tcPr>
            <w:tcW w:w="1705" w:type="dxa"/>
            <w:noWrap/>
            <w:hideMark/>
          </w:tcPr>
          <w:p w:rsidR="00774118" w:rsidRPr="00774118" w:rsidRDefault="00774118" w:rsidP="00774118">
            <w:pPr>
              <w:rPr>
                <w:rFonts w:asciiTheme="majorBidi" w:hAnsiTheme="majorBidi" w:cstheme="majorBidi"/>
                <w:bCs/>
                <w:sz w:val="24"/>
                <w:szCs w:val="24"/>
              </w:rPr>
            </w:pPr>
            <w:r>
              <w:rPr>
                <w:rFonts w:asciiTheme="majorBidi" w:hAnsiTheme="majorBidi" w:cstheme="majorBidi"/>
                <w:bCs/>
                <w:sz w:val="24"/>
                <w:szCs w:val="24"/>
              </w:rPr>
              <w:t>Attitude</w:t>
            </w:r>
            <w:r w:rsidRPr="00774118">
              <w:rPr>
                <w:rFonts w:asciiTheme="majorBidi" w:hAnsiTheme="majorBidi" w:cstheme="majorBidi"/>
                <w:bCs/>
                <w:sz w:val="24"/>
                <w:szCs w:val="24"/>
              </w:rPr>
              <w:t xml:space="preserve">(ATT) </w:t>
            </w:r>
          </w:p>
        </w:tc>
        <w:tc>
          <w:tcPr>
            <w:tcW w:w="2617" w:type="dxa"/>
            <w:noWrap/>
            <w:vAlign w:val="center"/>
            <w:hideMark/>
          </w:tcPr>
          <w:p w:rsidR="00774118" w:rsidRPr="00774118" w:rsidRDefault="00774118" w:rsidP="00774118">
            <w:pPr>
              <w:tabs>
                <w:tab w:val="right" w:pos="180"/>
              </w:tabs>
              <w:spacing w:line="480" w:lineRule="auto"/>
              <w:ind w:left="-108"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Perceived usefulness (PU)</w:t>
            </w:r>
          </w:p>
        </w:tc>
        <w:tc>
          <w:tcPr>
            <w:tcW w:w="3078" w:type="dxa"/>
            <w:noWrap/>
            <w:vAlign w:val="center"/>
            <w:hideMark/>
          </w:tcPr>
          <w:p w:rsidR="00774118" w:rsidRPr="00774118" w:rsidRDefault="00774118" w:rsidP="00774118">
            <w:pPr>
              <w:tabs>
                <w:tab w:val="right" w:pos="180"/>
              </w:tabs>
              <w:spacing w:line="480" w:lineRule="auto"/>
              <w:ind w:left="-114"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Perceived ease of use</w:t>
            </w:r>
          </w:p>
        </w:tc>
        <w:tc>
          <w:tcPr>
            <w:tcW w:w="1415" w:type="dxa"/>
            <w:noWrap/>
            <w:vAlign w:val="center"/>
            <w:hideMark/>
          </w:tcPr>
          <w:p w:rsidR="00774118" w:rsidRPr="00774118" w:rsidRDefault="00774118" w:rsidP="00774118">
            <w:pPr>
              <w:tabs>
                <w:tab w:val="right" w:pos="180"/>
              </w:tabs>
              <w:spacing w:line="480" w:lineRule="auto"/>
              <w:ind w:left="-180" w:right="-514"/>
              <w:jc w:val="center"/>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Trust</w:t>
            </w:r>
          </w:p>
        </w:tc>
      </w:tr>
      <w:tr w:rsidR="00774118" w:rsidRPr="00774118" w:rsidTr="00774118">
        <w:trPr>
          <w:trHeight w:val="288"/>
          <w:jc w:val="center"/>
        </w:trPr>
        <w:tc>
          <w:tcPr>
            <w:tcW w:w="1705" w:type="dxa"/>
            <w:noWrap/>
            <w:vAlign w:val="center"/>
            <w:hideMark/>
          </w:tcPr>
          <w:p w:rsidR="00774118" w:rsidRPr="00774118" w:rsidRDefault="00774118" w:rsidP="00774118">
            <w:pPr>
              <w:tabs>
                <w:tab w:val="right" w:pos="180"/>
              </w:tabs>
              <w:spacing w:line="480" w:lineRule="auto"/>
              <w:ind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0.481777967</w:t>
            </w:r>
          </w:p>
        </w:tc>
        <w:tc>
          <w:tcPr>
            <w:tcW w:w="2617" w:type="dxa"/>
            <w:noWrap/>
            <w:vAlign w:val="center"/>
            <w:hideMark/>
          </w:tcPr>
          <w:p w:rsidR="00774118" w:rsidRPr="00774118" w:rsidRDefault="00774118" w:rsidP="00774118">
            <w:pPr>
              <w:tabs>
                <w:tab w:val="right" w:pos="180"/>
                <w:tab w:val="left" w:pos="1848"/>
              </w:tabs>
              <w:spacing w:line="480" w:lineRule="auto"/>
              <w:ind w:left="-180" w:right="-514"/>
              <w:jc w:val="center"/>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0.355477048</w:t>
            </w:r>
          </w:p>
        </w:tc>
        <w:tc>
          <w:tcPr>
            <w:tcW w:w="3078" w:type="dxa"/>
            <w:noWrap/>
            <w:vAlign w:val="center"/>
            <w:hideMark/>
          </w:tcPr>
          <w:p w:rsidR="00774118" w:rsidRPr="00774118" w:rsidRDefault="00774118" w:rsidP="00774118">
            <w:pPr>
              <w:tabs>
                <w:tab w:val="right" w:pos="180"/>
                <w:tab w:val="left" w:pos="1848"/>
              </w:tabs>
              <w:spacing w:line="480" w:lineRule="auto"/>
              <w:ind w:left="66"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0.508122629</w:t>
            </w:r>
          </w:p>
        </w:tc>
        <w:tc>
          <w:tcPr>
            <w:tcW w:w="1415" w:type="dxa"/>
            <w:noWrap/>
            <w:vAlign w:val="center"/>
            <w:hideMark/>
          </w:tcPr>
          <w:p w:rsidR="00774118" w:rsidRPr="00774118" w:rsidRDefault="00774118" w:rsidP="00774118">
            <w:pPr>
              <w:tabs>
                <w:tab w:val="right" w:pos="180"/>
              </w:tabs>
              <w:spacing w:line="480" w:lineRule="auto"/>
              <w:ind w:left="-42"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0.25256216</w:t>
            </w:r>
          </w:p>
        </w:tc>
      </w:tr>
    </w:tbl>
    <w:p w:rsidR="000501DD" w:rsidRDefault="000501DD" w:rsidP="006C1769">
      <w:pPr>
        <w:tabs>
          <w:tab w:val="right" w:pos="180"/>
        </w:tabs>
        <w:spacing w:line="480" w:lineRule="auto"/>
        <w:ind w:left="-180" w:right="-514"/>
        <w:jc w:val="lowKashida"/>
        <w:rPr>
          <w:rFonts w:ascii="Times New Roman" w:eastAsia="Times New Roman" w:hAnsi="Times New Roman" w:cs="Times New Roman"/>
          <w:sz w:val="24"/>
          <w:szCs w:val="24"/>
          <w:lang w:val="en-US"/>
        </w:rPr>
      </w:pPr>
    </w:p>
    <w:tbl>
      <w:tblPr>
        <w:tblStyle w:val="TableGrid"/>
        <w:tblW w:w="0" w:type="auto"/>
        <w:tblInd w:w="-95" w:type="dxa"/>
        <w:tblLook w:val="04A0" w:firstRow="1" w:lastRow="0" w:firstColumn="1" w:lastColumn="0" w:noHBand="0" w:noVBand="1"/>
      </w:tblPr>
      <w:tblGrid>
        <w:gridCol w:w="1980"/>
        <w:gridCol w:w="2340"/>
        <w:gridCol w:w="2430"/>
        <w:gridCol w:w="1710"/>
      </w:tblGrid>
      <w:tr w:rsidR="00774118" w:rsidRPr="00774118" w:rsidTr="00774118">
        <w:trPr>
          <w:trHeight w:val="288"/>
        </w:trPr>
        <w:tc>
          <w:tcPr>
            <w:tcW w:w="1980" w:type="dxa"/>
            <w:noWrap/>
            <w:hideMark/>
          </w:tcPr>
          <w:p w:rsidR="00774118" w:rsidRPr="00774118" w:rsidRDefault="00774118" w:rsidP="00774118">
            <w:pPr>
              <w:tabs>
                <w:tab w:val="right" w:pos="180"/>
              </w:tabs>
              <w:spacing w:line="480" w:lineRule="auto"/>
              <w:ind w:left="-24"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Perceived security</w:t>
            </w:r>
          </w:p>
        </w:tc>
        <w:tc>
          <w:tcPr>
            <w:tcW w:w="2340" w:type="dxa"/>
            <w:noWrap/>
            <w:hideMark/>
          </w:tcPr>
          <w:p w:rsidR="00774118" w:rsidRPr="00774118" w:rsidRDefault="00774118" w:rsidP="00774118">
            <w:pPr>
              <w:tabs>
                <w:tab w:val="right" w:pos="180"/>
              </w:tabs>
              <w:spacing w:line="480" w:lineRule="auto"/>
              <w:ind w:left="-24"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Perceived privacy</w:t>
            </w:r>
          </w:p>
        </w:tc>
        <w:tc>
          <w:tcPr>
            <w:tcW w:w="2430" w:type="dxa"/>
            <w:noWrap/>
            <w:hideMark/>
          </w:tcPr>
          <w:p w:rsidR="00774118" w:rsidRPr="00774118" w:rsidRDefault="00774118" w:rsidP="00774118">
            <w:pPr>
              <w:tabs>
                <w:tab w:val="right" w:pos="180"/>
              </w:tabs>
              <w:spacing w:line="480" w:lineRule="auto"/>
              <w:ind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Subjective norm</w:t>
            </w:r>
          </w:p>
        </w:tc>
        <w:tc>
          <w:tcPr>
            <w:tcW w:w="1710" w:type="dxa"/>
            <w:noWrap/>
            <w:hideMark/>
          </w:tcPr>
          <w:p w:rsidR="00774118" w:rsidRPr="00774118" w:rsidRDefault="00774118" w:rsidP="00774118">
            <w:pPr>
              <w:tabs>
                <w:tab w:val="right" w:pos="180"/>
              </w:tabs>
              <w:spacing w:line="480" w:lineRule="auto"/>
              <w:ind w:left="252"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price value</w:t>
            </w:r>
          </w:p>
        </w:tc>
      </w:tr>
      <w:tr w:rsidR="00774118" w:rsidRPr="00774118" w:rsidTr="00774118">
        <w:trPr>
          <w:trHeight w:val="288"/>
        </w:trPr>
        <w:tc>
          <w:tcPr>
            <w:tcW w:w="1980" w:type="dxa"/>
            <w:noWrap/>
            <w:hideMark/>
          </w:tcPr>
          <w:p w:rsidR="00774118" w:rsidRPr="00774118" w:rsidRDefault="00774118" w:rsidP="00774118">
            <w:pPr>
              <w:tabs>
                <w:tab w:val="right" w:pos="180"/>
              </w:tabs>
              <w:spacing w:line="480" w:lineRule="auto"/>
              <w:ind w:left="-24"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0.198890291</w:t>
            </w:r>
          </w:p>
        </w:tc>
        <w:tc>
          <w:tcPr>
            <w:tcW w:w="2340" w:type="dxa"/>
            <w:noWrap/>
            <w:hideMark/>
          </w:tcPr>
          <w:p w:rsidR="00774118" w:rsidRPr="00774118" w:rsidRDefault="00774118" w:rsidP="00774118">
            <w:pPr>
              <w:tabs>
                <w:tab w:val="right" w:pos="180"/>
              </w:tabs>
              <w:spacing w:line="480" w:lineRule="auto"/>
              <w:ind w:left="-24"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0.031160048</w:t>
            </w:r>
          </w:p>
        </w:tc>
        <w:tc>
          <w:tcPr>
            <w:tcW w:w="2430" w:type="dxa"/>
            <w:noWrap/>
            <w:hideMark/>
          </w:tcPr>
          <w:p w:rsidR="00774118" w:rsidRPr="00774118" w:rsidRDefault="00774118" w:rsidP="00774118">
            <w:pPr>
              <w:tabs>
                <w:tab w:val="right" w:pos="180"/>
              </w:tabs>
              <w:spacing w:line="480" w:lineRule="auto"/>
              <w:ind w:left="102"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0.29230371</w:t>
            </w:r>
          </w:p>
        </w:tc>
        <w:tc>
          <w:tcPr>
            <w:tcW w:w="1710" w:type="dxa"/>
            <w:noWrap/>
            <w:hideMark/>
          </w:tcPr>
          <w:p w:rsidR="00774118" w:rsidRPr="00774118" w:rsidRDefault="00774118" w:rsidP="00774118">
            <w:pPr>
              <w:tabs>
                <w:tab w:val="right" w:pos="180"/>
              </w:tabs>
              <w:spacing w:line="480" w:lineRule="auto"/>
              <w:ind w:right="-514"/>
              <w:jc w:val="lowKashida"/>
              <w:rPr>
                <w:rFonts w:ascii="Times New Roman" w:eastAsia="Times New Roman" w:hAnsi="Times New Roman"/>
                <w:sz w:val="24"/>
                <w:szCs w:val="24"/>
                <w:lang w:val="en-GB"/>
              </w:rPr>
            </w:pPr>
            <w:r w:rsidRPr="00774118">
              <w:rPr>
                <w:rFonts w:ascii="Times New Roman" w:eastAsia="Times New Roman" w:hAnsi="Times New Roman"/>
                <w:sz w:val="24"/>
                <w:szCs w:val="24"/>
                <w:lang w:val="en-GB"/>
              </w:rPr>
              <w:t>0.28913338</w:t>
            </w:r>
          </w:p>
        </w:tc>
      </w:tr>
    </w:tbl>
    <w:p w:rsidR="00774118" w:rsidRDefault="00774118" w:rsidP="006C1769">
      <w:pPr>
        <w:tabs>
          <w:tab w:val="right" w:pos="180"/>
        </w:tabs>
        <w:spacing w:line="480" w:lineRule="auto"/>
        <w:ind w:left="-180" w:right="-514"/>
        <w:jc w:val="lowKashida"/>
        <w:rPr>
          <w:rFonts w:ascii="Times New Roman" w:eastAsia="Times New Roman" w:hAnsi="Times New Roman" w:cs="Times New Roman"/>
          <w:sz w:val="24"/>
          <w:szCs w:val="24"/>
          <w:lang w:val="en-US"/>
        </w:rPr>
      </w:pPr>
    </w:p>
    <w:p w:rsidR="00B344F7" w:rsidRPr="00B344F7" w:rsidRDefault="00B344F7" w:rsidP="00B344F7">
      <w:pPr>
        <w:spacing w:line="480" w:lineRule="auto"/>
        <w:rPr>
          <w:rFonts w:ascii="Times New Roman" w:eastAsia="Times New Roman" w:hAnsi="Times New Roman" w:cs="Times New Roman"/>
          <w:sz w:val="24"/>
          <w:szCs w:val="24"/>
          <w:lang w:val="en-US"/>
        </w:rPr>
      </w:pPr>
      <w:r w:rsidRPr="00B344F7">
        <w:rPr>
          <w:rFonts w:ascii="Times New Roman" w:eastAsia="Times New Roman" w:hAnsi="Times New Roman" w:cs="Times New Roman"/>
          <w:sz w:val="24"/>
          <w:szCs w:val="24"/>
          <w:lang w:val="en-US"/>
        </w:rPr>
        <w:t xml:space="preserve">This confirms the validity of all the hypotheses, and it is clear that the strongest correlation was with the factor </w:t>
      </w:r>
      <w:r w:rsidRPr="00B344F7">
        <w:rPr>
          <w:rFonts w:ascii="Times New Roman" w:eastAsia="Times New Roman" w:hAnsi="Times New Roman" w:cs="Times New Roman"/>
          <w:sz w:val="24"/>
          <w:szCs w:val="24"/>
        </w:rPr>
        <w:t>Perceived ease of use</w:t>
      </w:r>
      <w:r>
        <w:rPr>
          <w:rFonts w:ascii="Times New Roman" w:eastAsia="Times New Roman" w:hAnsi="Times New Roman" w:cs="Times New Roman"/>
          <w:sz w:val="24"/>
          <w:szCs w:val="24"/>
        </w:rPr>
        <w:t xml:space="preserve"> which is mean that people </w:t>
      </w:r>
      <w:r w:rsidRPr="00B344F7">
        <w:rPr>
          <w:rFonts w:ascii="Times New Roman" w:eastAsia="Times New Roman" w:hAnsi="Times New Roman" w:cs="Times New Roman"/>
          <w:sz w:val="24"/>
          <w:szCs w:val="24"/>
        </w:rPr>
        <w:lastRenderedPageBreak/>
        <w:t xml:space="preserve">increasingly use </w:t>
      </w:r>
      <w:r>
        <w:rPr>
          <w:rFonts w:ascii="Times New Roman" w:eastAsia="Times New Roman" w:hAnsi="Times New Roman" w:cs="Times New Roman"/>
          <w:sz w:val="24"/>
          <w:szCs w:val="24"/>
          <w:lang w:val="en-US"/>
        </w:rPr>
        <w:t xml:space="preserve">cloud computing(CCS) service </w:t>
      </w:r>
      <w:r w:rsidRPr="00B344F7">
        <w:rPr>
          <w:rFonts w:ascii="Times New Roman" w:eastAsia="Times New Roman" w:hAnsi="Times New Roman" w:cs="Times New Roman"/>
          <w:sz w:val="24"/>
          <w:szCs w:val="24"/>
        </w:rPr>
        <w:t>because it is easy</w:t>
      </w:r>
      <w:r>
        <w:rPr>
          <w:rFonts w:ascii="Times New Roman" w:eastAsia="Times New Roman" w:hAnsi="Times New Roman" w:cs="Times New Roman"/>
          <w:sz w:val="24"/>
          <w:szCs w:val="24"/>
        </w:rPr>
        <w:t xml:space="preserve">. The second factor was </w:t>
      </w:r>
      <w:r>
        <w:rPr>
          <w:rFonts w:ascii="Times New Roman" w:eastAsia="Times New Roman" w:hAnsi="Times New Roman" w:cs="Times New Roman"/>
          <w:bCs/>
          <w:sz w:val="24"/>
          <w:szCs w:val="24"/>
        </w:rPr>
        <w:t>a</w:t>
      </w:r>
      <w:r w:rsidRPr="00B344F7">
        <w:rPr>
          <w:rFonts w:ascii="Times New Roman" w:eastAsia="Times New Roman" w:hAnsi="Times New Roman" w:cs="Times New Roman"/>
          <w:bCs/>
          <w:sz w:val="24"/>
          <w:szCs w:val="24"/>
        </w:rPr>
        <w:t>ttitude(ATT)</w:t>
      </w:r>
      <w:r>
        <w:rPr>
          <w:rFonts w:ascii="Times New Roman" w:eastAsia="Times New Roman" w:hAnsi="Times New Roman" w:cs="Times New Roman"/>
          <w:bCs/>
          <w:sz w:val="24"/>
          <w:szCs w:val="24"/>
        </w:rPr>
        <w:t xml:space="preserve"> , so for example  people </w:t>
      </w:r>
      <w:r w:rsidRPr="00B344F7">
        <w:rPr>
          <w:rFonts w:ascii="Times New Roman" w:eastAsia="Times New Roman" w:hAnsi="Times New Roman" w:cs="Times New Roman"/>
          <w:bCs/>
          <w:sz w:val="24"/>
          <w:szCs w:val="24"/>
        </w:rPr>
        <w:t xml:space="preserve">intend to use </w:t>
      </w:r>
      <w:r w:rsidRPr="00B344F7">
        <w:rPr>
          <w:rFonts w:ascii="Times New Roman" w:eastAsia="Times New Roman" w:hAnsi="Times New Roman" w:cs="Times New Roman"/>
          <w:bCs/>
          <w:sz w:val="24"/>
          <w:szCs w:val="24"/>
          <w:lang w:val="en-US"/>
        </w:rPr>
        <w:t xml:space="preserve">cloud computing service </w:t>
      </w:r>
      <w:r w:rsidRPr="00B344F7">
        <w:rPr>
          <w:rFonts w:ascii="Times New Roman" w:eastAsia="Times New Roman" w:hAnsi="Times New Roman" w:cs="Times New Roman"/>
          <w:bCs/>
          <w:sz w:val="24"/>
          <w:szCs w:val="24"/>
        </w:rPr>
        <w:t>because</w:t>
      </w:r>
      <w:r>
        <w:rPr>
          <w:rFonts w:ascii="Times New Roman" w:eastAsia="Times New Roman" w:hAnsi="Times New Roman" w:cs="Times New Roman"/>
          <w:bCs/>
          <w:sz w:val="24"/>
          <w:szCs w:val="24"/>
        </w:rPr>
        <w:t xml:space="preserve"> they like it. The third factor was </w:t>
      </w:r>
      <w:r w:rsidRPr="00B344F7">
        <w:rPr>
          <w:rFonts w:ascii="Times New Roman" w:eastAsia="Times New Roman" w:hAnsi="Times New Roman" w:cs="Times New Roman"/>
          <w:bCs/>
          <w:sz w:val="24"/>
          <w:szCs w:val="24"/>
        </w:rPr>
        <w:t>Perceived usefulness (PU)</w:t>
      </w:r>
      <w:r>
        <w:rPr>
          <w:rFonts w:ascii="Times New Roman" w:eastAsia="Times New Roman" w:hAnsi="Times New Roman" w:cs="Times New Roman"/>
          <w:bCs/>
          <w:sz w:val="24"/>
          <w:szCs w:val="24"/>
        </w:rPr>
        <w:t xml:space="preserve">, this mean people </w:t>
      </w:r>
      <w:r w:rsidRPr="00B344F7">
        <w:rPr>
          <w:rFonts w:ascii="Times New Roman" w:eastAsia="Times New Roman" w:hAnsi="Times New Roman" w:cs="Times New Roman"/>
          <w:bCs/>
          <w:sz w:val="24"/>
          <w:szCs w:val="24"/>
        </w:rPr>
        <w:t>intend to use</w:t>
      </w:r>
      <w:r>
        <w:rPr>
          <w:rFonts w:ascii="Times New Roman" w:eastAsia="Times New Roman" w:hAnsi="Times New Roman" w:cs="Times New Roman"/>
          <w:bCs/>
          <w:sz w:val="24"/>
          <w:szCs w:val="24"/>
        </w:rPr>
        <w:t xml:space="preserve">(CCS) because its useful. </w:t>
      </w:r>
      <w:r>
        <w:rPr>
          <w:rFonts w:ascii="Times New Roman" w:eastAsia="Times New Roman" w:hAnsi="Times New Roman" w:cs="Times New Roman"/>
          <w:bCs/>
          <w:sz w:val="24"/>
          <w:szCs w:val="24"/>
          <w:lang w:val="en-US"/>
        </w:rPr>
        <w:t xml:space="preserve">The fourth factor was </w:t>
      </w:r>
      <w:r w:rsidRPr="00B344F7">
        <w:rPr>
          <w:rFonts w:ascii="Times New Roman" w:eastAsia="Times New Roman" w:hAnsi="Times New Roman" w:cs="Times New Roman"/>
          <w:bCs/>
          <w:sz w:val="24"/>
          <w:szCs w:val="24"/>
        </w:rPr>
        <w:t>Subjective norm</w:t>
      </w:r>
      <w:r>
        <w:rPr>
          <w:rFonts w:ascii="Times New Roman" w:eastAsia="Times New Roman" w:hAnsi="Times New Roman" w:cs="Times New Roman"/>
          <w:bCs/>
          <w:sz w:val="24"/>
          <w:szCs w:val="24"/>
        </w:rPr>
        <w:t xml:space="preserve">. The fifth one was </w:t>
      </w:r>
      <w:r w:rsidRPr="00B344F7">
        <w:rPr>
          <w:rFonts w:ascii="Times New Roman" w:eastAsia="Times New Roman" w:hAnsi="Times New Roman" w:cs="Times New Roman"/>
          <w:bCs/>
          <w:sz w:val="24"/>
          <w:szCs w:val="24"/>
        </w:rPr>
        <w:t>price value</w:t>
      </w:r>
      <w:r>
        <w:rPr>
          <w:rFonts w:ascii="Times New Roman" w:eastAsia="Times New Roman" w:hAnsi="Times New Roman" w:cs="Times New Roman"/>
          <w:bCs/>
          <w:sz w:val="24"/>
          <w:szCs w:val="24"/>
        </w:rPr>
        <w:t xml:space="preserve">. The sixth was </w:t>
      </w:r>
      <w:r w:rsidRPr="00B344F7">
        <w:rPr>
          <w:rFonts w:ascii="Times New Roman" w:eastAsia="Times New Roman" w:hAnsi="Times New Roman" w:cs="Times New Roman"/>
          <w:bCs/>
          <w:sz w:val="24"/>
          <w:szCs w:val="24"/>
        </w:rPr>
        <w:t>Trust</w:t>
      </w:r>
      <w:r>
        <w:rPr>
          <w:rFonts w:ascii="Times New Roman" w:eastAsia="Times New Roman" w:hAnsi="Times New Roman" w:cs="Times New Roman"/>
          <w:bCs/>
          <w:sz w:val="24"/>
          <w:szCs w:val="24"/>
        </w:rPr>
        <w:t xml:space="preserve">. </w:t>
      </w:r>
      <w:r w:rsidRPr="00B344F7">
        <w:rPr>
          <w:rFonts w:ascii="Times New Roman" w:eastAsia="Times New Roman" w:hAnsi="Times New Roman" w:cs="Times New Roman"/>
          <w:bCs/>
          <w:sz w:val="24"/>
          <w:szCs w:val="24"/>
        </w:rPr>
        <w:t>Followed by</w:t>
      </w:r>
      <w:r>
        <w:rPr>
          <w:rFonts w:ascii="Times New Roman" w:eastAsia="Times New Roman" w:hAnsi="Times New Roman" w:cs="Times New Roman" w:hint="cs"/>
          <w:bCs/>
          <w:sz w:val="24"/>
          <w:szCs w:val="24"/>
          <w:rtl/>
        </w:rPr>
        <w:t xml:space="preserve"> </w:t>
      </w:r>
      <w:r w:rsidRPr="00B344F7">
        <w:rPr>
          <w:rFonts w:ascii="Times New Roman" w:eastAsia="Times New Roman" w:hAnsi="Times New Roman" w:cs="Times New Roman"/>
          <w:bCs/>
          <w:sz w:val="24"/>
          <w:szCs w:val="24"/>
        </w:rPr>
        <w:t>Perceived security</w:t>
      </w:r>
      <w:r>
        <w:rPr>
          <w:rFonts w:ascii="Times New Roman" w:eastAsia="Times New Roman" w:hAnsi="Times New Roman" w:cs="Times New Roman"/>
          <w:bCs/>
          <w:sz w:val="24"/>
          <w:szCs w:val="24"/>
        </w:rPr>
        <w:t xml:space="preserve"> and finally </w:t>
      </w:r>
      <w:r w:rsidRPr="00B344F7">
        <w:rPr>
          <w:rFonts w:ascii="Times New Roman" w:eastAsia="Times New Roman" w:hAnsi="Times New Roman" w:cs="Times New Roman"/>
          <w:bCs/>
          <w:sz w:val="24"/>
          <w:szCs w:val="24"/>
        </w:rPr>
        <w:t>Perceived privacy</w:t>
      </w:r>
      <w:r>
        <w:rPr>
          <w:rFonts w:ascii="Times New Roman" w:eastAsia="Times New Roman" w:hAnsi="Times New Roman" w:cs="Times New Roman"/>
          <w:bCs/>
          <w:sz w:val="24"/>
          <w:szCs w:val="24"/>
        </w:rPr>
        <w:t>.</w:t>
      </w:r>
    </w:p>
    <w:p w:rsidR="00F8462D" w:rsidRPr="00774118" w:rsidRDefault="004D2B88" w:rsidP="006C1769">
      <w:pPr>
        <w:spacing w:line="480" w:lineRule="auto"/>
        <w:rPr>
          <w:rFonts w:asciiTheme="majorBidi" w:hAnsiTheme="majorBidi" w:cstheme="majorBidi"/>
          <w:sz w:val="24"/>
          <w:szCs w:val="24"/>
          <w:lang w:val="en-US"/>
        </w:rPr>
      </w:pPr>
      <w:r w:rsidRPr="004529BE">
        <w:rPr>
          <w:rFonts w:asciiTheme="majorBidi" w:hAnsiTheme="majorBidi" w:cstheme="majorBidi"/>
          <w:b/>
          <w:sz w:val="24"/>
          <w:szCs w:val="24"/>
        </w:rPr>
        <w:t>Discussion</w:t>
      </w:r>
    </w:p>
    <w:p w:rsidR="00F8462D" w:rsidRPr="004529BE" w:rsidRDefault="00F8462D"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General Findings </w:t>
      </w:r>
    </w:p>
    <w:p w:rsidR="00DE3496" w:rsidRPr="004529BE" w:rsidRDefault="00DE349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Cloud computing in Saudi Arabia has not gotten much consideration (</w:t>
      </w:r>
      <w:proofErr w:type="spellStart"/>
      <w:r w:rsidRPr="004529BE">
        <w:rPr>
          <w:rFonts w:asciiTheme="majorBidi" w:hAnsiTheme="majorBidi" w:cstheme="majorBidi"/>
          <w:color w:val="000000" w:themeColor="text1"/>
          <w:sz w:val="24"/>
          <w:szCs w:val="24"/>
        </w:rPr>
        <w:t>Yamin</w:t>
      </w:r>
      <w:proofErr w:type="spellEnd"/>
      <w:r w:rsidRPr="004529BE">
        <w:rPr>
          <w:rFonts w:asciiTheme="majorBidi" w:hAnsiTheme="majorBidi" w:cstheme="majorBidi"/>
          <w:color w:val="000000" w:themeColor="text1"/>
          <w:sz w:val="24"/>
          <w:szCs w:val="24"/>
        </w:rPr>
        <w:t xml:space="preserve">, 2013) and little research has been directed in concentrate the execution of Cloud Computing in the nation. For instance, </w:t>
      </w:r>
      <w:proofErr w:type="spellStart"/>
      <w:r w:rsidRPr="004529BE">
        <w:rPr>
          <w:rFonts w:asciiTheme="majorBidi" w:hAnsiTheme="majorBidi" w:cstheme="majorBidi"/>
          <w:color w:val="000000" w:themeColor="text1"/>
          <w:sz w:val="24"/>
          <w:szCs w:val="24"/>
        </w:rPr>
        <w:t>Alharbi</w:t>
      </w:r>
      <w:proofErr w:type="spellEnd"/>
      <w:r w:rsidRPr="004529BE">
        <w:rPr>
          <w:rFonts w:asciiTheme="majorBidi" w:hAnsiTheme="majorBidi" w:cstheme="majorBidi"/>
          <w:color w:val="000000" w:themeColor="text1"/>
          <w:sz w:val="24"/>
          <w:szCs w:val="24"/>
        </w:rPr>
        <w:t xml:space="preserve"> (2012) contemplated clients' acknowledgment of Cloud Computing in Saudi Arabia in view of Technology Acceptance Model (TAM). From an organization level, </w:t>
      </w:r>
      <w:proofErr w:type="spellStart"/>
      <w:r w:rsidRPr="004529BE">
        <w:rPr>
          <w:rFonts w:asciiTheme="majorBidi" w:hAnsiTheme="majorBidi" w:cstheme="majorBidi"/>
          <w:color w:val="000000" w:themeColor="text1"/>
          <w:sz w:val="24"/>
          <w:szCs w:val="24"/>
        </w:rPr>
        <w:t>Yamin</w:t>
      </w:r>
      <w:proofErr w:type="spellEnd"/>
      <w:r w:rsidRPr="004529BE">
        <w:rPr>
          <w:rFonts w:asciiTheme="majorBidi" w:hAnsiTheme="majorBidi" w:cstheme="majorBidi"/>
          <w:color w:val="000000" w:themeColor="text1"/>
          <w:sz w:val="24"/>
          <w:szCs w:val="24"/>
        </w:rPr>
        <w:t xml:space="preserve"> (2013) finished a review of Cloud Computing mindfulness in Saudi Arabia. The study demonstrated that Cloud technologies will be another pattern for Saudi's organizations. In any case, this examination gave a general perspective of Cloud Computing adoption in Saudi Arabia. </w:t>
      </w:r>
    </w:p>
    <w:p w:rsidR="00DE3496" w:rsidRPr="004529BE" w:rsidRDefault="00DE3496" w:rsidP="006C1769">
      <w:pPr>
        <w:spacing w:line="480" w:lineRule="auto"/>
        <w:ind w:firstLine="567"/>
        <w:rPr>
          <w:rFonts w:asciiTheme="majorBidi" w:hAnsiTheme="majorBidi" w:cstheme="majorBidi"/>
          <w:color w:val="000000" w:themeColor="text1"/>
          <w:sz w:val="24"/>
          <w:szCs w:val="24"/>
        </w:rPr>
      </w:pPr>
      <w:proofErr w:type="spellStart"/>
      <w:r w:rsidRPr="004529BE">
        <w:rPr>
          <w:rFonts w:asciiTheme="majorBidi" w:hAnsiTheme="majorBidi" w:cstheme="majorBidi"/>
          <w:color w:val="000000" w:themeColor="text1"/>
          <w:sz w:val="24"/>
          <w:szCs w:val="24"/>
        </w:rPr>
        <w:t>Alkhater</w:t>
      </w:r>
      <w:proofErr w:type="spellEnd"/>
      <w:r w:rsidRPr="004529BE">
        <w:rPr>
          <w:rFonts w:asciiTheme="majorBidi" w:hAnsiTheme="majorBidi" w:cstheme="majorBidi"/>
          <w:color w:val="000000" w:themeColor="text1"/>
          <w:sz w:val="24"/>
          <w:szCs w:val="24"/>
        </w:rPr>
        <w:t xml:space="preserve"> et al (2014) explored compelling variables on the appropriation choice of Cloud Computing as a rule. They showed that many factors, for example, trust, relative </w:t>
      </w:r>
      <w:proofErr w:type="spellStart"/>
      <w:r w:rsidRPr="004529BE">
        <w:rPr>
          <w:rFonts w:asciiTheme="majorBidi" w:hAnsiTheme="majorBidi" w:cstheme="majorBidi"/>
          <w:color w:val="000000" w:themeColor="text1"/>
          <w:sz w:val="24"/>
          <w:szCs w:val="24"/>
        </w:rPr>
        <w:t>favorable</w:t>
      </w:r>
      <w:proofErr w:type="spellEnd"/>
      <w:r w:rsidRPr="004529BE">
        <w:rPr>
          <w:rFonts w:asciiTheme="majorBidi" w:hAnsiTheme="majorBidi" w:cstheme="majorBidi"/>
          <w:color w:val="000000" w:themeColor="text1"/>
          <w:sz w:val="24"/>
          <w:szCs w:val="24"/>
        </w:rPr>
        <w:t xml:space="preserve"> position; technology preparation will impact the utilization of Cloud Computing technology. Be that as it may, they didn't research the impact of two measurements that are human and business on the execution of Cloud Computing. </w:t>
      </w:r>
      <w:r w:rsidRPr="004529BE">
        <w:rPr>
          <w:rFonts w:asciiTheme="majorBidi" w:hAnsiTheme="majorBidi" w:cstheme="majorBidi"/>
          <w:color w:val="000000" w:themeColor="text1"/>
          <w:sz w:val="24"/>
          <w:szCs w:val="24"/>
        </w:rPr>
        <w:lastRenderedPageBreak/>
        <w:t xml:space="preserve">Another confinement of their study is the specimen size of the examination which was little. </w:t>
      </w:r>
    </w:p>
    <w:p w:rsidR="00DE3496" w:rsidRPr="004529BE" w:rsidRDefault="00DE3496" w:rsidP="006C1769">
      <w:pPr>
        <w:spacing w:line="480" w:lineRule="auto"/>
        <w:ind w:firstLine="567"/>
        <w:rPr>
          <w:rFonts w:asciiTheme="majorBidi" w:hAnsiTheme="majorBidi" w:cstheme="majorBidi"/>
          <w:b/>
          <w:color w:val="000000" w:themeColor="text1"/>
          <w:sz w:val="24"/>
          <w:szCs w:val="24"/>
        </w:rPr>
      </w:pPr>
      <w:proofErr w:type="spellStart"/>
      <w:r w:rsidRPr="004529BE">
        <w:rPr>
          <w:rFonts w:asciiTheme="majorBidi" w:hAnsiTheme="majorBidi" w:cstheme="majorBidi"/>
          <w:color w:val="000000" w:themeColor="text1"/>
          <w:sz w:val="24"/>
          <w:szCs w:val="24"/>
        </w:rPr>
        <w:t>Tashkandi</w:t>
      </w:r>
      <w:proofErr w:type="spellEnd"/>
      <w:r w:rsidRPr="004529BE">
        <w:rPr>
          <w:rFonts w:asciiTheme="majorBidi" w:hAnsiTheme="majorBidi" w:cstheme="majorBidi"/>
          <w:color w:val="000000" w:themeColor="text1"/>
          <w:sz w:val="24"/>
          <w:szCs w:val="24"/>
        </w:rPr>
        <w:t xml:space="preserve"> and Al-</w:t>
      </w:r>
      <w:proofErr w:type="spellStart"/>
      <w:r w:rsidRPr="004529BE">
        <w:rPr>
          <w:rFonts w:asciiTheme="majorBidi" w:hAnsiTheme="majorBidi" w:cstheme="majorBidi"/>
          <w:color w:val="000000" w:themeColor="text1"/>
          <w:sz w:val="24"/>
          <w:szCs w:val="24"/>
        </w:rPr>
        <w:t>Jabri</w:t>
      </w:r>
      <w:proofErr w:type="spellEnd"/>
      <w:r w:rsidRPr="004529BE">
        <w:rPr>
          <w:rFonts w:asciiTheme="majorBidi" w:hAnsiTheme="majorBidi" w:cstheme="majorBidi"/>
          <w:color w:val="000000" w:themeColor="text1"/>
          <w:sz w:val="24"/>
          <w:szCs w:val="24"/>
        </w:rPr>
        <w:t xml:space="preserve"> in (2015) examined Cloud Computing selection by advanced education organizations in Saudi Arabia. The examination concentrated on: innovative, organizational and ecological components. They found that relative </w:t>
      </w:r>
      <w:r w:rsidR="00312586" w:rsidRPr="004529BE">
        <w:rPr>
          <w:rFonts w:asciiTheme="majorBidi" w:hAnsiTheme="majorBidi" w:cstheme="majorBidi"/>
          <w:color w:val="000000" w:themeColor="text1"/>
          <w:sz w:val="24"/>
          <w:szCs w:val="24"/>
        </w:rPr>
        <w:t>favourable</w:t>
      </w:r>
      <w:r w:rsidRPr="004529BE">
        <w:rPr>
          <w:rFonts w:asciiTheme="majorBidi" w:hAnsiTheme="majorBidi" w:cstheme="majorBidi"/>
          <w:color w:val="000000" w:themeColor="text1"/>
          <w:sz w:val="24"/>
          <w:szCs w:val="24"/>
        </w:rPr>
        <w:t xml:space="preserve"> position has positive impact on the choice of Cloud Computing adoption. They additionally found that intricacy and seller secure have negative effect on the choice of Cloud Computing adoption. Their examination has a few constraints, for example, concentrating primarily on advanced education organizations and the analysts do excluding business measurement which is imperative measurement in the selection of Cloud Computing. Concentrate the adoption of Cloud Computing in Saudi Arabia as a rule (and in human services division specifically) needs more investigative </w:t>
      </w:r>
      <w:r w:rsidR="00312586" w:rsidRPr="004529BE">
        <w:rPr>
          <w:rFonts w:asciiTheme="majorBidi" w:hAnsiTheme="majorBidi" w:cstheme="majorBidi"/>
          <w:color w:val="000000" w:themeColor="text1"/>
          <w:sz w:val="24"/>
          <w:szCs w:val="24"/>
        </w:rPr>
        <w:t>endeavours</w:t>
      </w:r>
      <w:r w:rsidRPr="004529BE">
        <w:rPr>
          <w:rFonts w:asciiTheme="majorBidi" w:hAnsiTheme="majorBidi" w:cstheme="majorBidi"/>
          <w:color w:val="000000" w:themeColor="text1"/>
          <w:sz w:val="24"/>
          <w:szCs w:val="24"/>
        </w:rPr>
        <w:t xml:space="preserve"> (</w:t>
      </w:r>
      <w:proofErr w:type="spellStart"/>
      <w:r w:rsidRPr="004529BE">
        <w:rPr>
          <w:rFonts w:asciiTheme="majorBidi" w:hAnsiTheme="majorBidi" w:cstheme="majorBidi"/>
          <w:color w:val="000000" w:themeColor="text1"/>
          <w:sz w:val="24"/>
          <w:szCs w:val="24"/>
        </w:rPr>
        <w:t>Yamin</w:t>
      </w:r>
      <w:proofErr w:type="spellEnd"/>
      <w:r w:rsidRPr="004529BE">
        <w:rPr>
          <w:rFonts w:asciiTheme="majorBidi" w:hAnsiTheme="majorBidi" w:cstheme="majorBidi"/>
          <w:color w:val="000000" w:themeColor="text1"/>
          <w:sz w:val="24"/>
          <w:szCs w:val="24"/>
        </w:rPr>
        <w:t>, 2013).</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examination of the information demonstrates that the majority of the administration organizations considered will bolster the adoption of cloud computing in spite of the fact that levels of help contrast. In view of the administration organizations comprise of regular citizen and military segments and every area demonstrated some unique concerns and issues. Individuals from regular citizen organizations displayed the energy about receiving cloud computing sooner rather than later than military ones. The senior chiefs comprehended the significance of receiving cloud computing and demonstrated an adequate level of mindfulness in such manner. It is seen that the staff of government organizations don't know will's identity in charge of the selection procedure </w:t>
      </w:r>
      <w:r w:rsidRPr="004529BE">
        <w:rPr>
          <w:rFonts w:asciiTheme="majorBidi" w:hAnsiTheme="majorBidi" w:cstheme="majorBidi"/>
          <w:color w:val="000000" w:themeColor="text1"/>
          <w:sz w:val="24"/>
          <w:szCs w:val="24"/>
        </w:rPr>
        <w:lastRenderedPageBreak/>
        <w:t xml:space="preserve">in Saudi Arabia, and they are sitting tight for the suitable activities to originate from some place. </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individuals from the administration organizations demonstrated exceptionally solid enthusiasm for cloud computing; however despite everything they require more data about it and a superior attention to the significance of utilizing this technology. Likewise, it was seen that the IT directors met are the most energized towards the appropriation of cloud computing as they know about the advantages of utilizing it. In any case, the administration organizations in Saudi Arabia have been sitting tight for the decision specialist to give the vital summons to the administration pioneers to begin moving to cloud computing, as this how things work in Saudi Arabia in such cases. Singular activities are extremely constrained with such huge undertakings. </w:t>
      </w:r>
    </w:p>
    <w:p w:rsidR="00F8462D" w:rsidRPr="004529BE" w:rsidRDefault="00F8462D" w:rsidP="006C1769">
      <w:pPr>
        <w:spacing w:line="480" w:lineRule="auto"/>
        <w:ind w:firstLine="567"/>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 xml:space="preserve">Specific Findings </w:t>
      </w:r>
    </w:p>
    <w:p w:rsidR="00A74D98" w:rsidRPr="00A74D98" w:rsidRDefault="00312586" w:rsidP="006C1769">
      <w:pPr>
        <w:spacing w:line="480" w:lineRule="auto"/>
        <w:ind w:firstLine="567"/>
        <w:rPr>
          <w:rFonts w:asciiTheme="majorBidi" w:hAnsiTheme="majorBidi" w:cstheme="majorBidi"/>
          <w:bCs/>
          <w:color w:val="000000" w:themeColor="text1"/>
          <w:sz w:val="24"/>
          <w:szCs w:val="24"/>
          <w:lang w:val="en-US"/>
        </w:rPr>
      </w:pPr>
      <w:r w:rsidRPr="00414500">
        <w:rPr>
          <w:rFonts w:asciiTheme="majorBidi" w:hAnsiTheme="majorBidi" w:cstheme="majorBidi"/>
          <w:bCs/>
          <w:color w:val="000000" w:themeColor="text1"/>
          <w:sz w:val="24"/>
          <w:szCs w:val="24"/>
        </w:rPr>
        <w:t>The goal of this study was to extend our understanding of cloud computing adoption in the individuals in Saudi Arabia by identifying factors that let them adoption or continual adoption. The study found that </w:t>
      </w:r>
      <w:r w:rsidR="00DE57C7" w:rsidRPr="00414500">
        <w:rPr>
          <w:rFonts w:asciiTheme="majorBidi" w:hAnsiTheme="majorBidi" w:cstheme="majorBidi"/>
          <w:bCs/>
          <w:color w:val="000000" w:themeColor="text1"/>
          <w:sz w:val="24"/>
          <w:szCs w:val="24"/>
          <w:lang w:val="en-US"/>
        </w:rPr>
        <w:t>most</w:t>
      </w:r>
      <w:r w:rsidRPr="00414500">
        <w:rPr>
          <w:rFonts w:asciiTheme="majorBidi" w:hAnsiTheme="majorBidi" w:cstheme="majorBidi"/>
          <w:bCs/>
          <w:color w:val="000000" w:themeColor="text1"/>
          <w:sz w:val="24"/>
          <w:szCs w:val="24"/>
        </w:rPr>
        <w:t xml:space="preserve"> factors influence their use of cloud computing services is </w:t>
      </w:r>
      <w:r w:rsidR="00A74D98">
        <w:rPr>
          <w:rFonts w:ascii="Times New Roman" w:eastAsia="Calibri" w:hAnsi="Times New Roman" w:cs="Times New Roman"/>
        </w:rPr>
        <w:t>p</w:t>
      </w:r>
      <w:r w:rsidR="00A74D98" w:rsidRPr="00A74D98">
        <w:rPr>
          <w:rFonts w:ascii="Times New Roman" w:eastAsia="Calibri" w:hAnsi="Times New Roman" w:cs="Times New Roman"/>
          <w:lang w:val="en-US"/>
        </w:rPr>
        <w:t>received usefulness (PU) of cloud computing services</w:t>
      </w:r>
      <w:r w:rsidR="00A74D98" w:rsidRPr="00A74D98">
        <w:rPr>
          <w:rFonts w:ascii="Times New Roman" w:hAnsi="Times New Roman" w:cs="Times New Roman"/>
          <w:bCs/>
          <w:color w:val="000000"/>
          <w:sz w:val="24"/>
          <w:szCs w:val="24"/>
        </w:rPr>
        <w:t xml:space="preserve"> </w:t>
      </w:r>
      <w:r w:rsidR="00A74D98">
        <w:rPr>
          <w:rFonts w:ascii="Times New Roman" w:hAnsi="Times New Roman" w:cs="Times New Roman"/>
          <w:bCs/>
          <w:color w:val="000000"/>
          <w:sz w:val="24"/>
          <w:szCs w:val="24"/>
        </w:rPr>
        <w:t xml:space="preserve">which </w:t>
      </w:r>
      <w:r w:rsidRPr="00414500">
        <w:rPr>
          <w:rFonts w:asciiTheme="majorBidi" w:hAnsiTheme="majorBidi" w:cstheme="majorBidi"/>
          <w:bCs/>
          <w:color w:val="000000" w:themeColor="text1"/>
          <w:sz w:val="24"/>
          <w:szCs w:val="24"/>
        </w:rPr>
        <w:t xml:space="preserve">respondents </w:t>
      </w:r>
      <w:r w:rsidR="00A74D98" w:rsidRPr="00A74D98">
        <w:rPr>
          <w:rFonts w:asciiTheme="majorBidi" w:hAnsiTheme="majorBidi" w:cstheme="majorBidi"/>
          <w:bCs/>
          <w:color w:val="000000" w:themeColor="text1"/>
          <w:sz w:val="24"/>
          <w:szCs w:val="24"/>
          <w:lang w:val="en-US"/>
        </w:rPr>
        <w:t>agreed about the usefulness of using cloud computing services (mean= 4.09</w:t>
      </w:r>
      <w:r w:rsidR="00A74B3D">
        <w:rPr>
          <w:rFonts w:asciiTheme="majorBidi" w:hAnsiTheme="majorBidi" w:cstheme="majorBidi"/>
          <w:bCs/>
          <w:color w:val="000000" w:themeColor="text1"/>
          <w:sz w:val="24"/>
          <w:szCs w:val="24"/>
          <w:lang w:val="en-US"/>
        </w:rPr>
        <w:t>), then their a</w:t>
      </w:r>
      <w:r w:rsidR="00A74B3D" w:rsidRPr="00A74B3D">
        <w:rPr>
          <w:rFonts w:asciiTheme="majorBidi" w:hAnsiTheme="majorBidi" w:cstheme="majorBidi"/>
          <w:bCs/>
          <w:color w:val="000000" w:themeColor="text1"/>
          <w:sz w:val="24"/>
          <w:szCs w:val="24"/>
          <w:lang w:val="en-US"/>
        </w:rPr>
        <w:t>ttitude towards cloud computing services</w:t>
      </w:r>
      <w:r w:rsidR="00A74B3D">
        <w:rPr>
          <w:rFonts w:asciiTheme="majorBidi" w:hAnsiTheme="majorBidi" w:cstheme="majorBidi"/>
          <w:bCs/>
          <w:color w:val="000000" w:themeColor="text1"/>
          <w:sz w:val="24"/>
          <w:szCs w:val="24"/>
          <w:lang w:val="en-US"/>
        </w:rPr>
        <w:t>,</w:t>
      </w:r>
      <w:r w:rsidR="00A74B3D" w:rsidRPr="00A74B3D">
        <w:rPr>
          <w:rFonts w:ascii="Times New Roman" w:eastAsia="Calibri" w:hAnsi="Times New Roman" w:cs="Times New Roman"/>
          <w:lang w:val="en-US"/>
        </w:rPr>
        <w:t xml:space="preserve"> </w:t>
      </w:r>
      <w:r w:rsidR="00A74B3D" w:rsidRPr="00A74B3D">
        <w:rPr>
          <w:rFonts w:asciiTheme="majorBidi" w:hAnsiTheme="majorBidi" w:cstheme="majorBidi"/>
          <w:bCs/>
          <w:color w:val="000000" w:themeColor="text1"/>
          <w:sz w:val="24"/>
          <w:szCs w:val="24"/>
          <w:lang w:val="en-US"/>
        </w:rPr>
        <w:t>Ease of use</w:t>
      </w:r>
      <w:r w:rsidR="00A74B3D">
        <w:rPr>
          <w:rFonts w:asciiTheme="majorBidi" w:hAnsiTheme="majorBidi" w:cstheme="majorBidi"/>
          <w:bCs/>
          <w:color w:val="000000" w:themeColor="text1"/>
          <w:sz w:val="24"/>
          <w:szCs w:val="24"/>
          <w:lang w:val="en-US"/>
        </w:rPr>
        <w:t>, then trust and  t</w:t>
      </w:r>
      <w:r w:rsidR="00A74B3D" w:rsidRPr="00A74B3D">
        <w:rPr>
          <w:rFonts w:asciiTheme="majorBidi" w:hAnsiTheme="majorBidi" w:cstheme="majorBidi"/>
          <w:bCs/>
          <w:color w:val="000000" w:themeColor="text1"/>
          <w:sz w:val="24"/>
          <w:szCs w:val="24"/>
          <w:lang w:val="en-US"/>
        </w:rPr>
        <w:t>he perceived privacy</w:t>
      </w:r>
      <w:r w:rsidR="00A74B3D">
        <w:rPr>
          <w:rFonts w:asciiTheme="majorBidi" w:hAnsiTheme="majorBidi" w:cstheme="majorBidi"/>
          <w:bCs/>
          <w:color w:val="000000" w:themeColor="text1"/>
          <w:sz w:val="24"/>
          <w:szCs w:val="24"/>
          <w:lang w:val="en-US"/>
        </w:rPr>
        <w:t>.</w:t>
      </w:r>
    </w:p>
    <w:p w:rsidR="00F8462D" w:rsidRPr="004529BE" w:rsidRDefault="00E57141" w:rsidP="006C1769">
      <w:pPr>
        <w:spacing w:line="480" w:lineRule="auto"/>
        <w:ind w:firstLine="567"/>
        <w:rPr>
          <w:rFonts w:asciiTheme="majorBidi" w:hAnsiTheme="majorBidi" w:cstheme="majorBidi"/>
          <w:color w:val="000000" w:themeColor="text1"/>
          <w:sz w:val="24"/>
          <w:szCs w:val="24"/>
        </w:rPr>
      </w:pPr>
      <w:r w:rsidRPr="00A74D98">
        <w:rPr>
          <w:rFonts w:asciiTheme="majorBidi" w:hAnsiTheme="majorBidi" w:cstheme="majorBidi"/>
          <w:bCs/>
          <w:color w:val="000000" w:themeColor="text1"/>
          <w:sz w:val="24"/>
          <w:szCs w:val="24"/>
        </w:rPr>
        <w:t xml:space="preserve">Perceived </w:t>
      </w:r>
      <w:r w:rsidR="00F8462D" w:rsidRPr="00A74D98">
        <w:rPr>
          <w:rFonts w:asciiTheme="majorBidi" w:hAnsiTheme="majorBidi" w:cstheme="majorBidi"/>
          <w:bCs/>
          <w:color w:val="000000" w:themeColor="text1"/>
          <w:sz w:val="24"/>
          <w:szCs w:val="24"/>
        </w:rPr>
        <w:t>Usefulness:</w:t>
      </w:r>
      <w:r w:rsidR="00F8462D" w:rsidRPr="004529BE">
        <w:rPr>
          <w:rFonts w:asciiTheme="majorBidi" w:hAnsiTheme="majorBidi" w:cstheme="majorBidi"/>
          <w:color w:val="000000" w:themeColor="text1"/>
          <w:sz w:val="24"/>
          <w:szCs w:val="24"/>
        </w:rPr>
        <w:t xml:space="preserve"> Based on the exact information, the convenience of cloud computing is thought to be one of the highlights that would bolster government </w:t>
      </w:r>
      <w:r w:rsidR="00F8462D" w:rsidRPr="004529BE">
        <w:rPr>
          <w:rFonts w:asciiTheme="majorBidi" w:hAnsiTheme="majorBidi" w:cstheme="majorBidi"/>
          <w:color w:val="000000" w:themeColor="text1"/>
          <w:sz w:val="24"/>
          <w:szCs w:val="24"/>
        </w:rPr>
        <w:lastRenderedPageBreak/>
        <w:t>organizations in choosing to receive cloud computing. Its apparent usefulness would urge them to utilize data technology as a rule and</w:t>
      </w:r>
      <w:r w:rsidRPr="004529BE">
        <w:rPr>
          <w:rFonts w:asciiTheme="majorBidi" w:hAnsiTheme="majorBidi" w:cstheme="majorBidi"/>
          <w:color w:val="000000" w:themeColor="text1"/>
          <w:sz w:val="24"/>
          <w:szCs w:val="24"/>
        </w:rPr>
        <w:t xml:space="preserve"> cloud computing, specifically.</w:t>
      </w:r>
    </w:p>
    <w:p w:rsidR="00E57141" w:rsidRPr="004529BE" w:rsidRDefault="00E57141"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From analysis </w:t>
      </w:r>
      <w:r w:rsidRPr="004529BE">
        <w:rPr>
          <w:rFonts w:asciiTheme="majorBidi" w:eastAsia="Calibri" w:hAnsiTheme="majorBidi" w:cstheme="majorBidi"/>
          <w:sz w:val="24"/>
          <w:szCs w:val="24"/>
        </w:rPr>
        <w:t>the results showed that people agreed that using cloud computing services improves performance and increase productivity (mean = 3.79 &amp; 3.84) and people also agreed about the usefulness of using cloud computing services (mean= 4.09). The same was based on factor and acknowledgement that: a. u</w:t>
      </w:r>
      <w:r w:rsidRPr="004529BE">
        <w:rPr>
          <w:rFonts w:asciiTheme="majorBidi" w:eastAsia="Times New Roman" w:hAnsiTheme="majorBidi" w:cstheme="majorBidi"/>
          <w:sz w:val="24"/>
          <w:szCs w:val="24"/>
        </w:rPr>
        <w:t xml:space="preserve">sing cloud computing services improved performance in </w:t>
      </w:r>
      <w:r w:rsidR="00A74D98" w:rsidRPr="00A74D98">
        <w:rPr>
          <w:rFonts w:asciiTheme="majorBidi" w:eastAsia="Times New Roman" w:hAnsiTheme="majorBidi" w:cstheme="majorBidi"/>
          <w:bCs/>
          <w:sz w:val="24"/>
          <w:szCs w:val="24"/>
        </w:rPr>
        <w:t xml:space="preserve">respondent’s </w:t>
      </w:r>
      <w:r w:rsidRPr="004529BE">
        <w:rPr>
          <w:rFonts w:asciiTheme="majorBidi" w:eastAsia="Times New Roman" w:hAnsiTheme="majorBidi" w:cstheme="majorBidi"/>
          <w:sz w:val="24"/>
          <w:szCs w:val="24"/>
        </w:rPr>
        <w:t>work (as a quality</w:t>
      </w:r>
      <w:r w:rsidR="00312586" w:rsidRPr="004529BE">
        <w:rPr>
          <w:rFonts w:asciiTheme="majorBidi" w:eastAsia="Times New Roman" w:hAnsiTheme="majorBidi" w:cstheme="majorBidi"/>
          <w:sz w:val="24"/>
          <w:szCs w:val="24"/>
        </w:rPr>
        <w:t>); b.</w:t>
      </w:r>
      <w:r w:rsidRPr="004529BE">
        <w:rPr>
          <w:rFonts w:asciiTheme="majorBidi" w:eastAsia="Times New Roman" w:hAnsiTheme="majorBidi" w:cstheme="majorBidi"/>
          <w:sz w:val="24"/>
          <w:szCs w:val="24"/>
        </w:rPr>
        <w:t xml:space="preserve"> the use of cloud computing in </w:t>
      </w:r>
      <w:r w:rsidR="00850C07" w:rsidRPr="00850C07">
        <w:rPr>
          <w:rFonts w:asciiTheme="majorBidi" w:eastAsia="Times New Roman" w:hAnsiTheme="majorBidi" w:cstheme="majorBidi"/>
          <w:bCs/>
          <w:sz w:val="24"/>
          <w:szCs w:val="24"/>
        </w:rPr>
        <w:t xml:space="preserve">respondent’s </w:t>
      </w:r>
      <w:r w:rsidRPr="004529BE">
        <w:rPr>
          <w:rFonts w:asciiTheme="majorBidi" w:eastAsia="Times New Roman" w:hAnsiTheme="majorBidi" w:cstheme="majorBidi"/>
          <w:sz w:val="24"/>
          <w:szCs w:val="24"/>
        </w:rPr>
        <w:t xml:space="preserve">work increased their productivity; and, c. cloud computing services were useful in use. </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The findings from the </w:t>
      </w:r>
      <w:r w:rsidR="00A74D98" w:rsidRPr="00A74D98">
        <w:rPr>
          <w:rFonts w:asciiTheme="majorBidi" w:hAnsiTheme="majorBidi" w:cstheme="majorBidi"/>
          <w:bCs/>
          <w:color w:val="000000" w:themeColor="text1"/>
          <w:sz w:val="24"/>
          <w:szCs w:val="24"/>
        </w:rPr>
        <w:t xml:space="preserve">respondents </w:t>
      </w:r>
      <w:r w:rsidRPr="004529BE">
        <w:rPr>
          <w:rFonts w:asciiTheme="majorBidi" w:hAnsiTheme="majorBidi" w:cstheme="majorBidi"/>
          <w:color w:val="000000" w:themeColor="text1"/>
          <w:sz w:val="24"/>
          <w:szCs w:val="24"/>
        </w:rPr>
        <w:t xml:space="preserve">demonstrate that the usefulness of cloud computing drives the </w:t>
      </w:r>
      <w:r w:rsidR="00850C07" w:rsidRPr="00850C07">
        <w:rPr>
          <w:rFonts w:asciiTheme="majorBidi" w:hAnsiTheme="majorBidi" w:cstheme="majorBidi"/>
          <w:bCs/>
          <w:color w:val="000000" w:themeColor="text1"/>
          <w:sz w:val="24"/>
          <w:szCs w:val="24"/>
        </w:rPr>
        <w:t xml:space="preserve">respondents </w:t>
      </w:r>
      <w:r w:rsidRPr="004529BE">
        <w:rPr>
          <w:rFonts w:asciiTheme="majorBidi" w:hAnsiTheme="majorBidi" w:cstheme="majorBidi"/>
          <w:color w:val="000000" w:themeColor="text1"/>
          <w:sz w:val="24"/>
          <w:szCs w:val="24"/>
        </w:rPr>
        <w:t xml:space="preserve">to wish to embrace this technology at the earliest opportunity. </w:t>
      </w:r>
    </w:p>
    <w:p w:rsidR="00A327C6" w:rsidRPr="004529BE" w:rsidRDefault="00A327C6" w:rsidP="006C1769">
      <w:pPr>
        <w:tabs>
          <w:tab w:val="right" w:pos="180"/>
        </w:tabs>
        <w:spacing w:line="480" w:lineRule="auto"/>
        <w:ind w:left="-180" w:right="-514"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On perceived ease of use of cloud computing services, </w:t>
      </w:r>
      <w:r w:rsidRPr="004529BE">
        <w:rPr>
          <w:rFonts w:asciiTheme="majorBidi" w:eastAsia="Calibri" w:hAnsiTheme="majorBidi" w:cstheme="majorBidi"/>
          <w:sz w:val="24"/>
          <w:szCs w:val="24"/>
        </w:rPr>
        <w:t xml:space="preserve">results showed that people agreed that interaction with cloud computing services does not require much effort (mean = 3.81) and people also agreed that using cloud computing services are easy to use and easy to access (mean= 3.78 &amp; 3.79). Further, at a mean of 3.81, interviewees agreed that </w:t>
      </w:r>
      <w:r w:rsidRPr="004529BE">
        <w:rPr>
          <w:rFonts w:asciiTheme="majorBidi" w:eastAsia="Times New Roman" w:hAnsiTheme="majorBidi" w:cstheme="majorBidi"/>
          <w:sz w:val="24"/>
          <w:szCs w:val="24"/>
        </w:rPr>
        <w:t>interaction with cloud computing services did not require much effort.</w:t>
      </w:r>
    </w:p>
    <w:p w:rsidR="00F8462D"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As indicated by the above findings, the convenience of cloud computing administrations is seen by </w:t>
      </w:r>
      <w:r w:rsidR="00A74B3D">
        <w:rPr>
          <w:rFonts w:asciiTheme="majorBidi" w:hAnsiTheme="majorBidi" w:cstheme="majorBidi"/>
          <w:color w:val="000000" w:themeColor="text1"/>
          <w:sz w:val="24"/>
          <w:szCs w:val="24"/>
        </w:rPr>
        <w:t>individuals</w:t>
      </w:r>
      <w:r w:rsidRPr="004529BE">
        <w:rPr>
          <w:rFonts w:asciiTheme="majorBidi" w:hAnsiTheme="majorBidi" w:cstheme="majorBidi"/>
          <w:color w:val="000000" w:themeColor="text1"/>
          <w:sz w:val="24"/>
          <w:szCs w:val="24"/>
        </w:rPr>
        <w:t xml:space="preserve"> as a critical factor that would help them to receive this technology, and any troubles that could be overwhelmed by giving on-going pre</w:t>
      </w:r>
      <w:r w:rsidR="00850C07">
        <w:rPr>
          <w:rFonts w:asciiTheme="majorBidi" w:hAnsiTheme="majorBidi" w:cstheme="majorBidi"/>
          <w:color w:val="000000" w:themeColor="text1"/>
          <w:sz w:val="24"/>
          <w:szCs w:val="24"/>
        </w:rPr>
        <w:t>paring and specialized courses.</w:t>
      </w:r>
    </w:p>
    <w:p w:rsidR="00850C07" w:rsidRPr="00850C07" w:rsidRDefault="00850C07" w:rsidP="006C1769">
      <w:pPr>
        <w:spacing w:line="480" w:lineRule="auto"/>
        <w:rPr>
          <w:rFonts w:asciiTheme="majorBidi" w:hAnsiTheme="majorBidi" w:cstheme="majorBidi"/>
          <w:b/>
          <w:bCs/>
          <w:color w:val="000000" w:themeColor="text1"/>
          <w:sz w:val="24"/>
          <w:szCs w:val="24"/>
        </w:rPr>
      </w:pPr>
      <w:r w:rsidRPr="00850C07">
        <w:rPr>
          <w:rFonts w:asciiTheme="majorBidi" w:hAnsiTheme="majorBidi" w:cstheme="majorBidi"/>
          <w:b/>
          <w:bCs/>
          <w:color w:val="000000" w:themeColor="text1"/>
          <w:sz w:val="24"/>
          <w:szCs w:val="24"/>
        </w:rPr>
        <w:t>LIMITATIONS OF THIS RESEARCH</w:t>
      </w:r>
    </w:p>
    <w:p w:rsidR="00850C07" w:rsidRPr="00850C07" w:rsidRDefault="00850C07" w:rsidP="006C1769">
      <w:pPr>
        <w:spacing w:line="480" w:lineRule="auto"/>
        <w:ind w:firstLine="567"/>
        <w:rPr>
          <w:rFonts w:asciiTheme="majorBidi" w:hAnsiTheme="majorBidi" w:cstheme="majorBidi"/>
          <w:color w:val="000000" w:themeColor="text1"/>
          <w:sz w:val="24"/>
          <w:szCs w:val="24"/>
        </w:rPr>
      </w:pPr>
      <w:r w:rsidRPr="00850C07">
        <w:rPr>
          <w:rFonts w:asciiTheme="majorBidi" w:hAnsiTheme="majorBidi" w:cstheme="majorBidi"/>
          <w:color w:val="000000" w:themeColor="text1"/>
          <w:sz w:val="24"/>
          <w:szCs w:val="24"/>
        </w:rPr>
        <w:lastRenderedPageBreak/>
        <w:t>The main limitation of this research was the little sample size, and the associated assumed negative outcome on validity and the inherent difficulty in drawing an inference to the population at huge, this because the researcher is obliged to a short time to finish the search</w:t>
      </w:r>
    </w:p>
    <w:p w:rsidR="005A4CC4" w:rsidRPr="004529BE" w:rsidRDefault="00850C07" w:rsidP="006C1769">
      <w:pPr>
        <w:spacing w:line="480" w:lineRule="auto"/>
        <w:ind w:firstLine="567"/>
        <w:rPr>
          <w:rFonts w:asciiTheme="majorBidi" w:hAnsiTheme="majorBidi" w:cstheme="majorBidi"/>
          <w:color w:val="000000" w:themeColor="text1"/>
          <w:sz w:val="24"/>
          <w:szCs w:val="24"/>
        </w:rPr>
      </w:pPr>
      <w:r w:rsidRPr="00850C07">
        <w:rPr>
          <w:rFonts w:asciiTheme="majorBidi" w:hAnsiTheme="majorBidi" w:cstheme="majorBidi"/>
          <w:color w:val="000000" w:themeColor="text1"/>
          <w:sz w:val="24"/>
          <w:szCs w:val="24"/>
        </w:rPr>
        <w:t xml:space="preserve">In addition, the researcher noted that people do not understand the sense of cloud computing and lack of interest in all the services provided just for example, knowledge of </w:t>
      </w:r>
      <w:proofErr w:type="spellStart"/>
      <w:r w:rsidRPr="00850C07">
        <w:rPr>
          <w:rFonts w:asciiTheme="majorBidi" w:hAnsiTheme="majorBidi" w:cstheme="majorBidi"/>
          <w:color w:val="000000" w:themeColor="text1"/>
          <w:sz w:val="24"/>
          <w:szCs w:val="24"/>
        </w:rPr>
        <w:t>icloud</w:t>
      </w:r>
      <w:proofErr w:type="spellEnd"/>
      <w:r w:rsidRPr="00850C07">
        <w:rPr>
          <w:rFonts w:asciiTheme="majorBidi" w:hAnsiTheme="majorBidi" w:cstheme="majorBidi"/>
          <w:color w:val="000000" w:themeColor="text1"/>
          <w:sz w:val="24"/>
          <w:szCs w:val="24"/>
        </w:rPr>
        <w:t xml:space="preserve"> because of the presence in most of their mobile but cannot generalize because of the small number of participants in the questionnaire.</w:t>
      </w:r>
    </w:p>
    <w:p w:rsidR="00A327C6" w:rsidRPr="004529BE" w:rsidRDefault="00A327C6" w:rsidP="006C1769">
      <w:pPr>
        <w:spacing w:line="480" w:lineRule="auto"/>
        <w:rPr>
          <w:rFonts w:asciiTheme="majorBidi" w:hAnsiTheme="majorBidi" w:cstheme="majorBidi"/>
          <w:b/>
          <w:color w:val="000000" w:themeColor="text1"/>
          <w:sz w:val="24"/>
          <w:szCs w:val="24"/>
        </w:rPr>
      </w:pPr>
      <w:r w:rsidRPr="004529BE">
        <w:rPr>
          <w:rFonts w:asciiTheme="majorBidi" w:hAnsiTheme="majorBidi" w:cstheme="majorBidi"/>
          <w:b/>
          <w:color w:val="000000" w:themeColor="text1"/>
          <w:sz w:val="24"/>
          <w:szCs w:val="24"/>
        </w:rPr>
        <w:t>Recommendation</w:t>
      </w:r>
    </w:p>
    <w:p w:rsidR="00205C63" w:rsidRPr="004529BE" w:rsidRDefault="00DE349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Security is an urgent factor for </w:t>
      </w:r>
      <w:r w:rsidR="00A74B3D">
        <w:rPr>
          <w:rFonts w:asciiTheme="majorBidi" w:hAnsiTheme="majorBidi" w:cstheme="majorBidi"/>
          <w:color w:val="000000" w:themeColor="text1"/>
          <w:sz w:val="24"/>
          <w:szCs w:val="24"/>
        </w:rPr>
        <w:t>individuals</w:t>
      </w:r>
      <w:r w:rsidRPr="004529BE">
        <w:rPr>
          <w:rFonts w:asciiTheme="majorBidi" w:hAnsiTheme="majorBidi" w:cstheme="majorBidi"/>
          <w:color w:val="000000" w:themeColor="text1"/>
          <w:sz w:val="24"/>
          <w:szCs w:val="24"/>
        </w:rPr>
        <w:t xml:space="preserve"> in choosing to receive cloud computing, and it has the most astounding need. In addition, this worry could be overwhelmed by giving all important hardware and specialized and administration arrangement. The findings likewise demonstrate that security is seen diversely by each </w:t>
      </w:r>
      <w:r w:rsidR="001F0D5A">
        <w:rPr>
          <w:rFonts w:asciiTheme="majorBidi" w:hAnsiTheme="majorBidi" w:cstheme="majorBidi"/>
          <w:color w:val="000000" w:themeColor="text1"/>
          <w:sz w:val="24"/>
          <w:szCs w:val="24"/>
        </w:rPr>
        <w:t>users.</w:t>
      </w:r>
    </w:p>
    <w:p w:rsidR="00DE3496" w:rsidRPr="004529BE" w:rsidRDefault="00DE349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Particularly with respect to public cloud situations this factor is vital. As of now there is as yet an absence of certainty to cloud computing, most likely because of its curiosity. To support trust </w:t>
      </w:r>
      <w:proofErr w:type="spellStart"/>
      <w:r w:rsidRPr="004529BE">
        <w:rPr>
          <w:rFonts w:asciiTheme="majorBidi" w:hAnsiTheme="majorBidi" w:cstheme="majorBidi"/>
          <w:color w:val="000000" w:themeColor="text1"/>
          <w:sz w:val="24"/>
          <w:szCs w:val="24"/>
        </w:rPr>
        <w:t>Buyya</w:t>
      </w:r>
      <w:proofErr w:type="spellEnd"/>
      <w:r w:rsidRPr="004529BE">
        <w:rPr>
          <w:rFonts w:asciiTheme="majorBidi" w:hAnsiTheme="majorBidi" w:cstheme="majorBidi"/>
          <w:color w:val="000000" w:themeColor="text1"/>
          <w:sz w:val="24"/>
          <w:szCs w:val="24"/>
        </w:rPr>
        <w:t xml:space="preserve"> et al. propose giving customized SLAs for clients, discussing always with them and empowering input (</w:t>
      </w:r>
      <w:proofErr w:type="spellStart"/>
      <w:r w:rsidRPr="004529BE">
        <w:rPr>
          <w:rFonts w:asciiTheme="majorBidi" w:hAnsiTheme="majorBidi" w:cstheme="majorBidi"/>
          <w:color w:val="000000" w:themeColor="text1"/>
          <w:sz w:val="24"/>
          <w:szCs w:val="24"/>
        </w:rPr>
        <w:t>Buvya</w:t>
      </w:r>
      <w:proofErr w:type="spellEnd"/>
      <w:r w:rsidRPr="004529BE">
        <w:rPr>
          <w:rFonts w:asciiTheme="majorBidi" w:hAnsiTheme="majorBidi" w:cstheme="majorBidi"/>
          <w:color w:val="000000" w:themeColor="text1"/>
          <w:sz w:val="24"/>
          <w:szCs w:val="24"/>
        </w:rPr>
        <w:t xml:space="preserve"> et al, 2009). </w:t>
      </w:r>
    </w:p>
    <w:p w:rsidR="00DE3496" w:rsidRDefault="00DE3496"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Trustfulness of the cloud specialist organization: Wu (2011) found that trustfulness of cloud specialist organizations is basic. Because of the negative notoriety and nonattendance of trust in the technology supplier), it is imperative that a solid dependable relationship is created between specialist co-op of Cloud and its clients. Additionally, there is </w:t>
      </w:r>
      <w:r w:rsidR="001F0D5A" w:rsidRPr="004529BE">
        <w:rPr>
          <w:rFonts w:asciiTheme="majorBidi" w:hAnsiTheme="majorBidi" w:cstheme="majorBidi"/>
          <w:color w:val="000000" w:themeColor="text1"/>
          <w:sz w:val="24"/>
          <w:szCs w:val="24"/>
        </w:rPr>
        <w:t>having</w:t>
      </w:r>
      <w:r w:rsidRPr="004529BE">
        <w:rPr>
          <w:rFonts w:asciiTheme="majorBidi" w:hAnsiTheme="majorBidi" w:cstheme="majorBidi"/>
          <w:color w:val="000000" w:themeColor="text1"/>
          <w:sz w:val="24"/>
          <w:szCs w:val="24"/>
        </w:rPr>
        <w:t xml:space="preserve"> to likewise feature the importance of a dependable connection between </w:t>
      </w:r>
      <w:r w:rsidRPr="004529BE">
        <w:rPr>
          <w:rFonts w:asciiTheme="majorBidi" w:hAnsiTheme="majorBidi" w:cstheme="majorBidi"/>
          <w:color w:val="000000" w:themeColor="text1"/>
          <w:sz w:val="24"/>
          <w:szCs w:val="24"/>
        </w:rPr>
        <w:lastRenderedPageBreak/>
        <w:t xml:space="preserve">the specialist organization and the clients as a necessity while embracing Cloud Computing. Subsequently, it is prescribed to overcome any issues of data that exists between the two subjects. </w:t>
      </w:r>
    </w:p>
    <w:p w:rsidR="00850C07" w:rsidRDefault="00850C07" w:rsidP="006C1769">
      <w:pPr>
        <w:spacing w:line="480" w:lineRule="auto"/>
        <w:ind w:firstLine="567"/>
        <w:rPr>
          <w:rFonts w:asciiTheme="majorBidi" w:hAnsiTheme="majorBidi" w:cstheme="majorBidi"/>
          <w:color w:val="000000" w:themeColor="text1"/>
          <w:sz w:val="24"/>
          <w:szCs w:val="24"/>
        </w:rPr>
      </w:pPr>
      <w:r w:rsidRPr="00850C07">
        <w:rPr>
          <w:rFonts w:asciiTheme="majorBidi" w:hAnsiTheme="majorBidi" w:cstheme="majorBidi"/>
          <w:color w:val="000000" w:themeColor="text1"/>
          <w:sz w:val="24"/>
          <w:szCs w:val="24"/>
        </w:rPr>
        <w:t>The results showed that people agreed that using cloud computing services improves performance and increase productivity</w:t>
      </w:r>
      <w:r>
        <w:rPr>
          <w:rFonts w:asciiTheme="majorBidi" w:hAnsiTheme="majorBidi" w:cstheme="majorBidi"/>
          <w:color w:val="000000" w:themeColor="text1"/>
          <w:sz w:val="24"/>
          <w:szCs w:val="24"/>
        </w:rPr>
        <w:t>, so author recommend to s</w:t>
      </w:r>
      <w:r w:rsidRPr="00850C07">
        <w:rPr>
          <w:rFonts w:asciiTheme="majorBidi" w:hAnsiTheme="majorBidi" w:cstheme="majorBidi"/>
          <w:color w:val="000000" w:themeColor="text1"/>
          <w:sz w:val="24"/>
          <w:szCs w:val="24"/>
        </w:rPr>
        <w:t>upport used by schools, universities and companies.</w:t>
      </w:r>
    </w:p>
    <w:p w:rsidR="00F8462D" w:rsidRPr="004529BE" w:rsidRDefault="004D2B88" w:rsidP="006C1769">
      <w:pPr>
        <w:spacing w:line="480" w:lineRule="auto"/>
        <w:rPr>
          <w:rFonts w:asciiTheme="majorBidi" w:hAnsiTheme="majorBidi" w:cstheme="majorBidi"/>
          <w:b/>
          <w:sz w:val="24"/>
          <w:szCs w:val="24"/>
        </w:rPr>
      </w:pPr>
      <w:r w:rsidRPr="004529BE">
        <w:rPr>
          <w:rFonts w:asciiTheme="majorBidi" w:hAnsiTheme="majorBidi" w:cstheme="majorBidi"/>
          <w:b/>
          <w:sz w:val="24"/>
          <w:szCs w:val="24"/>
        </w:rPr>
        <w:t>Conclusion</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Like prior studies (Lee, Cheung, and Chen, 2005; </w:t>
      </w:r>
      <w:proofErr w:type="spellStart"/>
      <w:r w:rsidRPr="004529BE">
        <w:rPr>
          <w:rFonts w:asciiTheme="majorBidi" w:hAnsiTheme="majorBidi" w:cstheme="majorBidi"/>
          <w:color w:val="000000" w:themeColor="text1"/>
          <w:sz w:val="24"/>
          <w:szCs w:val="24"/>
        </w:rPr>
        <w:t>Saadé</w:t>
      </w:r>
      <w:proofErr w:type="spellEnd"/>
      <w:r w:rsidRPr="004529BE">
        <w:rPr>
          <w:rFonts w:asciiTheme="majorBidi" w:hAnsiTheme="majorBidi" w:cstheme="majorBidi"/>
          <w:color w:val="000000" w:themeColor="text1"/>
          <w:sz w:val="24"/>
          <w:szCs w:val="24"/>
        </w:rPr>
        <w:t xml:space="preserve">, Nebebe, and Tan, 2007), this examination affirmed TAM to be a valuable hypothetical model in comprehension and disclose </w:t>
      </w:r>
      <w:r w:rsidR="00A74B3D" w:rsidRPr="004529BE">
        <w:rPr>
          <w:rFonts w:asciiTheme="majorBidi" w:hAnsiTheme="majorBidi" w:cstheme="majorBidi"/>
          <w:color w:val="000000" w:themeColor="text1"/>
          <w:sz w:val="24"/>
          <w:szCs w:val="24"/>
        </w:rPr>
        <w:t>behavioural</w:t>
      </w:r>
      <w:r w:rsidRPr="004529BE">
        <w:rPr>
          <w:rFonts w:asciiTheme="majorBidi" w:hAnsiTheme="majorBidi" w:cstheme="majorBidi"/>
          <w:color w:val="000000" w:themeColor="text1"/>
          <w:sz w:val="24"/>
          <w:szCs w:val="24"/>
        </w:rPr>
        <w:t xml:space="preserve"> goal to utilize e-learning. Consequences of the present research prompted the conclusion that the model all around spoke to the gathered information as per the aftereffect of integrity of-fit test. </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System readiness as an organizational factor was not overwhelming exogenous build influencing all endogenous develop with the exception of saw convenience. Subsequently, it doesn't make a difference whether the college gives simple access to the student or not. </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t xml:space="preserve">In this paper, it has been given a talk of pertinent elements affecting the expected and real use of </w:t>
      </w:r>
      <w:r w:rsidR="007E1259" w:rsidRPr="004529BE">
        <w:rPr>
          <w:rFonts w:asciiTheme="majorBidi" w:hAnsiTheme="majorBidi" w:cstheme="majorBidi"/>
          <w:color w:val="000000" w:themeColor="text1"/>
          <w:sz w:val="24"/>
          <w:szCs w:val="24"/>
        </w:rPr>
        <w:t>cloud computing</w:t>
      </w:r>
      <w:r w:rsidRPr="004529BE">
        <w:rPr>
          <w:rFonts w:asciiTheme="majorBidi" w:hAnsiTheme="majorBidi" w:cstheme="majorBidi"/>
          <w:color w:val="000000" w:themeColor="text1"/>
          <w:sz w:val="24"/>
          <w:szCs w:val="24"/>
        </w:rPr>
        <w:t xml:space="preserve">. The emphasis was on public cloud benefits </w:t>
      </w:r>
      <w:r w:rsidR="00850EA6">
        <w:rPr>
          <w:rFonts w:asciiTheme="majorBidi" w:hAnsiTheme="majorBidi" w:cstheme="majorBidi"/>
          <w:color w:val="000000" w:themeColor="text1"/>
          <w:sz w:val="24"/>
          <w:szCs w:val="24"/>
        </w:rPr>
        <w:t>by individuals</w:t>
      </w:r>
      <w:r w:rsidRPr="004529BE">
        <w:rPr>
          <w:rFonts w:asciiTheme="majorBidi" w:hAnsiTheme="majorBidi" w:cstheme="majorBidi"/>
          <w:color w:val="000000" w:themeColor="text1"/>
          <w:sz w:val="24"/>
          <w:szCs w:val="24"/>
        </w:rPr>
        <w:t xml:space="preserve">. The commitment and principle consequences of this examination target both research and practice. </w:t>
      </w:r>
    </w:p>
    <w:p w:rsidR="00F8462D" w:rsidRPr="004529BE" w:rsidRDefault="00F8462D" w:rsidP="006C1769">
      <w:pPr>
        <w:spacing w:line="480" w:lineRule="auto"/>
        <w:ind w:firstLine="567"/>
        <w:rPr>
          <w:rFonts w:asciiTheme="majorBidi" w:hAnsiTheme="majorBidi" w:cstheme="majorBidi"/>
          <w:color w:val="000000" w:themeColor="text1"/>
          <w:sz w:val="24"/>
          <w:szCs w:val="24"/>
        </w:rPr>
      </w:pPr>
      <w:r w:rsidRPr="004529BE">
        <w:rPr>
          <w:rFonts w:asciiTheme="majorBidi" w:hAnsiTheme="majorBidi" w:cstheme="majorBidi"/>
          <w:color w:val="000000" w:themeColor="text1"/>
          <w:sz w:val="24"/>
          <w:szCs w:val="24"/>
        </w:rPr>
        <w:lastRenderedPageBreak/>
        <w:t xml:space="preserve">In view of broadly acknowledged speculations, for example, Rogers' </w:t>
      </w:r>
      <w:proofErr w:type="spellStart"/>
      <w:r w:rsidRPr="004529BE">
        <w:rPr>
          <w:rFonts w:asciiTheme="majorBidi" w:hAnsiTheme="majorBidi" w:cstheme="majorBidi"/>
          <w:color w:val="000000" w:themeColor="text1"/>
          <w:sz w:val="24"/>
          <w:szCs w:val="24"/>
        </w:rPr>
        <w:t>DoI</w:t>
      </w:r>
      <w:proofErr w:type="spellEnd"/>
      <w:r w:rsidRPr="004529BE">
        <w:rPr>
          <w:rFonts w:asciiTheme="majorBidi" w:hAnsiTheme="majorBidi" w:cstheme="majorBidi"/>
          <w:color w:val="000000" w:themeColor="text1"/>
          <w:sz w:val="24"/>
          <w:szCs w:val="24"/>
        </w:rPr>
        <w:t xml:space="preserve"> theory and Davis' TAM this paper talks about, reconceptualises and operationalizes principle factors for use with regards to cloud computing. This gives a thorough premise to model and theory improvement. </w:t>
      </w:r>
    </w:p>
    <w:p w:rsidR="006743D2" w:rsidRPr="004529BE" w:rsidRDefault="0015399E" w:rsidP="006C1769">
      <w:pPr>
        <w:spacing w:line="480" w:lineRule="auto"/>
        <w:ind w:firstLine="567"/>
        <w:rPr>
          <w:rFonts w:asciiTheme="majorBidi" w:hAnsiTheme="majorBidi" w:cstheme="majorBidi"/>
          <w:b/>
          <w:sz w:val="24"/>
          <w:szCs w:val="24"/>
        </w:rPr>
      </w:pPr>
      <w:r w:rsidRPr="004529BE">
        <w:rPr>
          <w:rFonts w:asciiTheme="majorBidi" w:hAnsiTheme="majorBidi" w:cstheme="majorBidi"/>
          <w:color w:val="000000" w:themeColor="text1"/>
          <w:sz w:val="24"/>
          <w:szCs w:val="24"/>
        </w:rPr>
        <w:t>Importantly</w:t>
      </w:r>
      <w:r w:rsidR="00F8462D" w:rsidRPr="004529BE">
        <w:rPr>
          <w:rFonts w:asciiTheme="majorBidi" w:hAnsiTheme="majorBidi" w:cstheme="majorBidi"/>
          <w:color w:val="000000" w:themeColor="text1"/>
          <w:sz w:val="24"/>
          <w:szCs w:val="24"/>
        </w:rPr>
        <w:t xml:space="preserve">, with the operationalization gave thus, the paper gives a fundamental premise to an experimental assessment of </w:t>
      </w:r>
      <w:r w:rsidR="007E1259" w:rsidRPr="004529BE">
        <w:rPr>
          <w:rFonts w:asciiTheme="majorBidi" w:hAnsiTheme="majorBidi" w:cstheme="majorBidi"/>
          <w:color w:val="000000" w:themeColor="text1"/>
          <w:sz w:val="24"/>
          <w:szCs w:val="24"/>
        </w:rPr>
        <w:t>cloud computing</w:t>
      </w:r>
      <w:r w:rsidR="00F8462D" w:rsidRPr="004529BE">
        <w:rPr>
          <w:rFonts w:asciiTheme="majorBidi" w:hAnsiTheme="majorBidi" w:cstheme="majorBidi"/>
          <w:color w:val="000000" w:themeColor="text1"/>
          <w:sz w:val="24"/>
          <w:szCs w:val="24"/>
        </w:rPr>
        <w:t xml:space="preserve"> and their present state inside the selection procedure. The consequences of such an assessment thusly may add to the upgrade of the view of cloud computing as a rule and in this way prompt a changed general impression of cloud computing which again quickens its diffusion. </w:t>
      </w:r>
    </w:p>
    <w:p w:rsidR="006743D2" w:rsidRPr="004529BE" w:rsidRDefault="006743D2" w:rsidP="006C1769">
      <w:pPr>
        <w:autoSpaceDE w:val="0"/>
        <w:autoSpaceDN w:val="0"/>
        <w:adjustRightInd w:val="0"/>
        <w:spacing w:after="0" w:line="480" w:lineRule="auto"/>
        <w:ind w:firstLine="567"/>
        <w:rPr>
          <w:rFonts w:asciiTheme="majorBidi" w:hAnsiTheme="majorBidi" w:cstheme="majorBidi"/>
          <w:b/>
          <w:sz w:val="24"/>
          <w:szCs w:val="24"/>
        </w:rPr>
      </w:pPr>
    </w:p>
    <w:p w:rsidR="00F83D06" w:rsidRPr="004529BE" w:rsidRDefault="00F83D06" w:rsidP="006C1769">
      <w:pPr>
        <w:autoSpaceDE w:val="0"/>
        <w:autoSpaceDN w:val="0"/>
        <w:adjustRightInd w:val="0"/>
        <w:spacing w:after="0" w:line="480" w:lineRule="auto"/>
        <w:ind w:firstLine="567"/>
        <w:rPr>
          <w:rFonts w:asciiTheme="majorBidi" w:hAnsiTheme="majorBidi" w:cstheme="majorBidi"/>
          <w:b/>
          <w:sz w:val="24"/>
          <w:szCs w:val="24"/>
        </w:rPr>
      </w:pPr>
    </w:p>
    <w:p w:rsidR="001D739E" w:rsidRDefault="001D739E" w:rsidP="006C1769">
      <w:pPr>
        <w:autoSpaceDE w:val="0"/>
        <w:autoSpaceDN w:val="0"/>
        <w:adjustRightInd w:val="0"/>
        <w:spacing w:after="0" w:line="480" w:lineRule="auto"/>
        <w:rPr>
          <w:rFonts w:asciiTheme="majorBidi" w:hAnsiTheme="majorBidi" w:cstheme="majorBidi"/>
          <w:b/>
          <w:sz w:val="24"/>
          <w:szCs w:val="24"/>
        </w:rPr>
      </w:pPr>
    </w:p>
    <w:p w:rsidR="005A4CC4" w:rsidRDefault="005A4CC4" w:rsidP="006C1769">
      <w:pPr>
        <w:autoSpaceDE w:val="0"/>
        <w:autoSpaceDN w:val="0"/>
        <w:adjustRightInd w:val="0"/>
        <w:spacing w:after="0" w:line="480" w:lineRule="auto"/>
        <w:rPr>
          <w:rFonts w:asciiTheme="majorBidi" w:hAnsiTheme="majorBidi" w:cstheme="majorBidi"/>
          <w:b/>
          <w:sz w:val="24"/>
          <w:szCs w:val="24"/>
        </w:rPr>
      </w:pPr>
      <w:r>
        <w:rPr>
          <w:rFonts w:asciiTheme="majorBidi" w:hAnsiTheme="majorBidi" w:cstheme="majorBidi"/>
          <w:b/>
          <w:sz w:val="24"/>
          <w:szCs w:val="24"/>
        </w:rPr>
        <w:t>Appendex1</w:t>
      </w:r>
    </w:p>
    <w:tbl>
      <w:tblPr>
        <w:tblStyle w:val="TableGrid1"/>
        <w:tblW w:w="10255" w:type="dxa"/>
        <w:jc w:val="center"/>
        <w:tblLayout w:type="fixed"/>
        <w:tblLook w:val="04A0" w:firstRow="1" w:lastRow="0" w:firstColumn="1" w:lastColumn="0" w:noHBand="0" w:noVBand="1"/>
      </w:tblPr>
      <w:tblGrid>
        <w:gridCol w:w="912"/>
        <w:gridCol w:w="3206"/>
        <w:gridCol w:w="4697"/>
        <w:gridCol w:w="268"/>
        <w:gridCol w:w="293"/>
        <w:gridCol w:w="293"/>
        <w:gridCol w:w="293"/>
        <w:gridCol w:w="293"/>
      </w:tblGrid>
      <w:tr w:rsidR="005A4CC4" w:rsidRPr="005A4CC4" w:rsidTr="00850EA6">
        <w:trPr>
          <w:jc w:val="center"/>
        </w:trPr>
        <w:tc>
          <w:tcPr>
            <w:tcW w:w="912"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S NO.</w:t>
            </w:r>
          </w:p>
        </w:tc>
        <w:tc>
          <w:tcPr>
            <w:tcW w:w="3206"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sources</w:t>
            </w:r>
          </w:p>
        </w:tc>
        <w:tc>
          <w:tcPr>
            <w:tcW w:w="4697"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items</w:t>
            </w:r>
          </w:p>
        </w:tc>
        <w:tc>
          <w:tcPr>
            <w:tcW w:w="268"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1</w:t>
            </w:r>
          </w:p>
        </w:tc>
        <w:tc>
          <w:tcPr>
            <w:tcW w:w="293"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2</w:t>
            </w:r>
          </w:p>
        </w:tc>
        <w:tc>
          <w:tcPr>
            <w:tcW w:w="293"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3</w:t>
            </w:r>
          </w:p>
        </w:tc>
        <w:tc>
          <w:tcPr>
            <w:tcW w:w="293"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4</w:t>
            </w:r>
          </w:p>
        </w:tc>
        <w:tc>
          <w:tcPr>
            <w:tcW w:w="293" w:type="dxa"/>
            <w:vAlign w:val="center"/>
          </w:tcPr>
          <w:p w:rsidR="005A4CC4" w:rsidRPr="005A4CC4" w:rsidRDefault="005A4CC4" w:rsidP="00850EA6">
            <w:pPr>
              <w:jc w:val="cente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5</w:t>
            </w: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 xml:space="preserve">Venkatesh and </w:t>
            </w:r>
            <w:proofErr w:type="spellStart"/>
            <w:r w:rsidRPr="005A4CC4">
              <w:rPr>
                <w:rFonts w:asciiTheme="majorBidi" w:eastAsia="Calibri" w:hAnsiTheme="majorBidi" w:cstheme="majorBidi"/>
                <w:b/>
                <w:sz w:val="24"/>
                <w:szCs w:val="24"/>
              </w:rPr>
              <w:t>Bala</w:t>
            </w:r>
            <w:proofErr w:type="spellEnd"/>
            <w:r w:rsidRPr="005A4CC4">
              <w:rPr>
                <w:rFonts w:asciiTheme="majorBidi" w:eastAsia="Calibri" w:hAnsiTheme="majorBidi" w:cstheme="majorBidi"/>
                <w:b/>
                <w:sz w:val="24"/>
                <w:szCs w:val="24"/>
              </w:rPr>
              <w:t xml:space="preserve">, 2008; Venkatesh, Morris, Davis and Davis, 2003; </w:t>
            </w:r>
            <w:proofErr w:type="spellStart"/>
            <w:r w:rsidRPr="005A4CC4">
              <w:rPr>
                <w:rFonts w:asciiTheme="majorBidi" w:eastAsia="Calibri" w:hAnsiTheme="majorBidi" w:cstheme="majorBidi"/>
                <w:b/>
                <w:sz w:val="24"/>
                <w:szCs w:val="24"/>
              </w:rPr>
              <w:t>Bhatiasevi</w:t>
            </w:r>
            <w:proofErr w:type="spellEnd"/>
            <w:r w:rsidRPr="005A4CC4">
              <w:rPr>
                <w:rFonts w:asciiTheme="majorBidi" w:eastAsia="Calibri" w:hAnsiTheme="majorBidi" w:cstheme="majorBidi"/>
                <w:b/>
                <w:sz w:val="24"/>
                <w:szCs w:val="24"/>
              </w:rPr>
              <w:t xml:space="preserve"> &amp; </w:t>
            </w:r>
            <w:proofErr w:type="spellStart"/>
            <w:r w:rsidRPr="005A4CC4">
              <w:rPr>
                <w:rFonts w:asciiTheme="majorBidi" w:eastAsia="Calibri" w:hAnsiTheme="majorBidi" w:cstheme="majorBidi"/>
                <w:b/>
                <w:sz w:val="24"/>
                <w:szCs w:val="24"/>
              </w:rPr>
              <w:t>Naglis</w:t>
            </w:r>
            <w:proofErr w:type="spellEnd"/>
            <w:r w:rsidRPr="005A4CC4">
              <w:rPr>
                <w:rFonts w:asciiTheme="majorBidi" w:eastAsia="Calibri" w:hAnsiTheme="majorBidi" w:cstheme="majorBidi"/>
                <w:b/>
                <w:sz w:val="24"/>
                <w:szCs w:val="24"/>
              </w:rPr>
              <w:t>, 2016</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b/>
                <w:sz w:val="24"/>
                <w:szCs w:val="24"/>
              </w:rPr>
              <w:t>user’s intentions to use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Assuming I had access to the system, I intend to use it.</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am willing to perform some of my current computer tasks through Cloud Computing</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067A04" w:rsidP="00850EA6">
            <w:pPr>
              <w:rPr>
                <w:rFonts w:asciiTheme="majorBidi" w:eastAsia="Calibri" w:hAnsiTheme="majorBidi" w:cstheme="majorBidi"/>
                <w:sz w:val="24"/>
                <w:szCs w:val="24"/>
              </w:rPr>
            </w:pPr>
            <w:r>
              <w:rPr>
                <w:rFonts w:asciiTheme="majorBidi" w:eastAsia="Calibri" w:hAnsiTheme="majorBidi" w:cstheme="majorBidi" w:hint="cs"/>
                <w:sz w:val="24"/>
                <w:szCs w:val="24"/>
                <w:rtl/>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 xml:space="preserve">I intend to use the system in the next </w:t>
            </w:r>
            <w:r w:rsidR="006C1769">
              <w:rPr>
                <w:rFonts w:asciiTheme="majorBidi" w:eastAsia="Calibri" w:hAnsiTheme="majorBidi" w:cstheme="majorBidi"/>
                <w:sz w:val="24"/>
                <w:szCs w:val="24"/>
              </w:rPr>
              <w:t xml:space="preserve">(n) </w:t>
            </w:r>
            <w:r w:rsidRPr="005A4CC4">
              <w:rPr>
                <w:rFonts w:asciiTheme="majorBidi" w:eastAsia="Calibri" w:hAnsiTheme="majorBidi" w:cstheme="majorBidi"/>
                <w:sz w:val="24"/>
                <w:szCs w:val="24"/>
              </w:rPr>
              <w:t>months</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 xml:space="preserve">I intend to use the cloud computing services in the next </w:t>
            </w:r>
            <w:r w:rsidR="006C1769">
              <w:rPr>
                <w:rFonts w:asciiTheme="majorBidi" w:eastAsia="Calibri" w:hAnsiTheme="majorBidi" w:cstheme="majorBidi" w:hint="cs"/>
                <w:sz w:val="24"/>
                <w:szCs w:val="24"/>
                <w:rtl/>
              </w:rPr>
              <w:t>6</w:t>
            </w:r>
            <w:r w:rsidR="006C1769">
              <w:rPr>
                <w:rFonts w:asciiTheme="majorBidi" w:eastAsia="Calibri" w:hAnsiTheme="majorBidi" w:cstheme="majorBidi"/>
                <w:sz w:val="24"/>
                <w:szCs w:val="24"/>
              </w:rPr>
              <w:t xml:space="preserve"> </w:t>
            </w:r>
            <w:r w:rsidR="006C1769">
              <w:rPr>
                <w:rFonts w:asciiTheme="majorBidi" w:eastAsia="Calibri" w:hAnsiTheme="majorBidi" w:cstheme="majorBidi" w:hint="cs"/>
                <w:sz w:val="24"/>
                <w:szCs w:val="24"/>
                <w:rtl/>
              </w:rPr>
              <w:t xml:space="preserve"> </w:t>
            </w:r>
            <w:r w:rsidRPr="005A4CC4">
              <w:rPr>
                <w:rFonts w:asciiTheme="majorBidi" w:eastAsia="Calibri" w:hAnsiTheme="majorBidi" w:cstheme="majorBidi"/>
                <w:sz w:val="24"/>
                <w:szCs w:val="24"/>
              </w:rPr>
              <w:t>months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Venkatesh et al. 2003; Venkatesh &amp; Zhang, 2010</w:t>
            </w:r>
          </w:p>
          <w:p w:rsidR="005A4CC4" w:rsidRPr="005A4CC4" w:rsidRDefault="005A4CC4" w:rsidP="00850EA6">
            <w:pPr>
              <w:rPr>
                <w:rFonts w:asciiTheme="majorBidi" w:eastAsia="Calibri" w:hAnsiTheme="majorBidi" w:cstheme="majorBidi"/>
                <w:b/>
                <w:sz w:val="24"/>
                <w:szCs w:val="24"/>
              </w:rPr>
            </w:pPr>
          </w:p>
        </w:tc>
        <w:tc>
          <w:tcPr>
            <w:tcW w:w="4697"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 xml:space="preserve">Attitude (ATT) </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the system is a bad/good idea.</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cloud computing services is a good idea.</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like working with the system</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like using the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The system makes work more interesting.</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The cloud computing services make work more interesting.</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(Venkatesh, 2000)</w:t>
            </w:r>
          </w:p>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lastRenderedPageBreak/>
              <w:t xml:space="preserve">(Venkatesh et al. 2003; </w:t>
            </w:r>
            <w:proofErr w:type="spellStart"/>
            <w:r w:rsidRPr="005A4CC4">
              <w:rPr>
                <w:rFonts w:asciiTheme="majorBidi" w:eastAsia="Calibri" w:hAnsiTheme="majorBidi" w:cstheme="majorBidi"/>
                <w:b/>
                <w:sz w:val="24"/>
                <w:szCs w:val="24"/>
              </w:rPr>
              <w:t>Bhatiasevi</w:t>
            </w:r>
            <w:proofErr w:type="spellEnd"/>
            <w:r w:rsidRPr="005A4CC4">
              <w:rPr>
                <w:rFonts w:asciiTheme="majorBidi" w:eastAsia="Calibri" w:hAnsiTheme="majorBidi" w:cstheme="majorBidi"/>
                <w:b/>
                <w:sz w:val="24"/>
                <w:szCs w:val="24"/>
              </w:rPr>
              <w:t xml:space="preserve"> &amp; </w:t>
            </w:r>
            <w:proofErr w:type="spellStart"/>
            <w:r w:rsidRPr="005A4CC4">
              <w:rPr>
                <w:rFonts w:asciiTheme="majorBidi" w:eastAsia="Calibri" w:hAnsiTheme="majorBidi" w:cstheme="majorBidi"/>
                <w:b/>
                <w:sz w:val="24"/>
                <w:szCs w:val="24"/>
              </w:rPr>
              <w:t>Naglis</w:t>
            </w:r>
            <w:proofErr w:type="spellEnd"/>
            <w:r w:rsidRPr="005A4CC4">
              <w:rPr>
                <w:rFonts w:asciiTheme="majorBidi" w:eastAsia="Calibri" w:hAnsiTheme="majorBidi" w:cstheme="majorBidi"/>
                <w:b/>
                <w:sz w:val="24"/>
                <w:szCs w:val="24"/>
              </w:rPr>
              <w:t>, 2016</w:t>
            </w:r>
          </w:p>
        </w:tc>
        <w:tc>
          <w:tcPr>
            <w:tcW w:w="4697"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lastRenderedPageBreak/>
              <w:t>Perceived usefulness (PU)</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electronic mail improves my job performance.</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the cloud computing services improves my performance in my job.</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would find the system useful in my job</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find the cloud computing services to be useful in my job.</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the system in my job increases my productivity.</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the cloud computing services in my job increases my productivity.</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4</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the system enhances my effectiveness in my job.</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the cloud computing services enhances my effectiveness in my job</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 xml:space="preserve">Venkatesh, 2000; Venkatesh et al. 2003; </w:t>
            </w:r>
            <w:proofErr w:type="spellStart"/>
            <w:r w:rsidRPr="005A4CC4">
              <w:rPr>
                <w:rFonts w:asciiTheme="majorBidi" w:eastAsia="Calibri" w:hAnsiTheme="majorBidi" w:cstheme="majorBidi"/>
                <w:b/>
                <w:sz w:val="24"/>
                <w:szCs w:val="24"/>
              </w:rPr>
              <w:t>Bhatiasevi</w:t>
            </w:r>
            <w:proofErr w:type="spellEnd"/>
            <w:r w:rsidRPr="005A4CC4">
              <w:rPr>
                <w:rFonts w:asciiTheme="majorBidi" w:eastAsia="Calibri" w:hAnsiTheme="majorBidi" w:cstheme="majorBidi"/>
                <w:b/>
                <w:sz w:val="24"/>
                <w:szCs w:val="24"/>
              </w:rPr>
              <w:t xml:space="preserve"> &amp; </w:t>
            </w:r>
            <w:proofErr w:type="spellStart"/>
            <w:r w:rsidRPr="005A4CC4">
              <w:rPr>
                <w:rFonts w:asciiTheme="majorBidi" w:eastAsia="Calibri" w:hAnsiTheme="majorBidi" w:cstheme="majorBidi"/>
                <w:b/>
                <w:sz w:val="24"/>
                <w:szCs w:val="24"/>
              </w:rPr>
              <w:t>Naglis</w:t>
            </w:r>
            <w:proofErr w:type="spellEnd"/>
            <w:r w:rsidRPr="005A4CC4">
              <w:rPr>
                <w:rFonts w:asciiTheme="majorBidi" w:eastAsia="Calibri" w:hAnsiTheme="majorBidi" w:cstheme="majorBidi"/>
                <w:b/>
                <w:sz w:val="24"/>
                <w:szCs w:val="24"/>
              </w:rPr>
              <w:t xml:space="preserve">, 2016 </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b/>
                <w:sz w:val="24"/>
                <w:szCs w:val="24"/>
              </w:rPr>
              <w:t>Perceived ease of use</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My interaction with the system is clear and understandable.</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My interaction with the cloud computing services (such as Google Docs) is clear and understandable.</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Interacting with the system does not require a lot of my mental effort.</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Interacting with the cloud computing services does not require a lot of my mental effort.</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ﬁnd the system to be easy to use.</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find cloud computing services to be easy to use</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4</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ﬁnd it easy to get the system to do what I want it to do.</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find it easy to get the cloud computing services to do what I want them to do.</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proofErr w:type="spellStart"/>
            <w:r w:rsidRPr="005A4CC4">
              <w:rPr>
                <w:rFonts w:asciiTheme="majorBidi" w:eastAsia="Calibri" w:hAnsiTheme="majorBidi" w:cstheme="majorBidi"/>
                <w:b/>
                <w:sz w:val="24"/>
                <w:szCs w:val="24"/>
              </w:rPr>
              <w:t>Gefen</w:t>
            </w:r>
            <w:proofErr w:type="spellEnd"/>
            <w:r w:rsidRPr="005A4CC4">
              <w:rPr>
                <w:rFonts w:asciiTheme="majorBidi" w:eastAsia="Calibri" w:hAnsiTheme="majorBidi" w:cstheme="majorBidi"/>
                <w:b/>
                <w:sz w:val="24"/>
                <w:szCs w:val="24"/>
              </w:rPr>
              <w:t xml:space="preserve">, (2000), </w:t>
            </w:r>
            <w:proofErr w:type="spellStart"/>
            <w:r w:rsidRPr="005A4CC4">
              <w:rPr>
                <w:rFonts w:asciiTheme="majorBidi" w:eastAsia="Calibri" w:hAnsiTheme="majorBidi" w:cstheme="majorBidi"/>
                <w:b/>
                <w:sz w:val="24"/>
                <w:szCs w:val="24"/>
              </w:rPr>
              <w:t>Jarvenpaa</w:t>
            </w:r>
            <w:proofErr w:type="spellEnd"/>
            <w:r w:rsidRPr="005A4CC4">
              <w:rPr>
                <w:rFonts w:asciiTheme="majorBidi" w:eastAsia="Calibri" w:hAnsiTheme="majorBidi" w:cstheme="majorBidi"/>
                <w:b/>
                <w:sz w:val="24"/>
                <w:szCs w:val="24"/>
              </w:rPr>
              <w:t xml:space="preserve"> et al. (2000), </w:t>
            </w:r>
            <w:proofErr w:type="spellStart"/>
            <w:r w:rsidRPr="005A4CC4">
              <w:rPr>
                <w:rFonts w:asciiTheme="majorBidi" w:eastAsia="Calibri" w:hAnsiTheme="majorBidi" w:cstheme="majorBidi"/>
                <w:b/>
                <w:sz w:val="24"/>
                <w:szCs w:val="24"/>
              </w:rPr>
              <w:t>Burda</w:t>
            </w:r>
            <w:proofErr w:type="spellEnd"/>
            <w:r w:rsidRPr="005A4CC4">
              <w:rPr>
                <w:rFonts w:asciiTheme="majorBidi" w:eastAsia="Calibri" w:hAnsiTheme="majorBidi" w:cstheme="majorBidi"/>
                <w:b/>
                <w:sz w:val="24"/>
                <w:szCs w:val="24"/>
              </w:rPr>
              <w:t xml:space="preserve"> and </w:t>
            </w:r>
            <w:proofErr w:type="spellStart"/>
            <w:r w:rsidRPr="005A4CC4">
              <w:rPr>
                <w:rFonts w:asciiTheme="majorBidi" w:eastAsia="Calibri" w:hAnsiTheme="majorBidi" w:cstheme="majorBidi"/>
                <w:b/>
                <w:sz w:val="24"/>
                <w:szCs w:val="24"/>
              </w:rPr>
              <w:t>Teuteberg</w:t>
            </w:r>
            <w:proofErr w:type="spellEnd"/>
            <w:r w:rsidRPr="005A4CC4">
              <w:rPr>
                <w:rFonts w:asciiTheme="majorBidi" w:eastAsia="Calibri" w:hAnsiTheme="majorBidi" w:cstheme="majorBidi"/>
                <w:b/>
                <w:sz w:val="24"/>
                <w:szCs w:val="24"/>
              </w:rPr>
              <w:t xml:space="preserve"> (2014), </w:t>
            </w:r>
            <w:proofErr w:type="spellStart"/>
            <w:r w:rsidRPr="005A4CC4">
              <w:rPr>
                <w:rFonts w:asciiTheme="majorBidi" w:eastAsia="Calibri" w:hAnsiTheme="majorBidi" w:cstheme="majorBidi"/>
                <w:b/>
                <w:sz w:val="24"/>
                <w:szCs w:val="24"/>
              </w:rPr>
              <w:t>Pavlou</w:t>
            </w:r>
            <w:proofErr w:type="spellEnd"/>
            <w:r w:rsidRPr="005A4CC4">
              <w:rPr>
                <w:rFonts w:asciiTheme="majorBidi" w:eastAsia="Calibri" w:hAnsiTheme="majorBidi" w:cstheme="majorBidi"/>
                <w:b/>
                <w:sz w:val="24"/>
                <w:szCs w:val="24"/>
              </w:rPr>
              <w:t xml:space="preserve"> &amp; </w:t>
            </w:r>
            <w:proofErr w:type="spellStart"/>
            <w:r w:rsidRPr="005A4CC4">
              <w:rPr>
                <w:rFonts w:asciiTheme="majorBidi" w:eastAsia="Calibri" w:hAnsiTheme="majorBidi" w:cstheme="majorBidi"/>
                <w:b/>
                <w:sz w:val="24"/>
                <w:szCs w:val="24"/>
              </w:rPr>
              <w:t>Gefen</w:t>
            </w:r>
            <w:proofErr w:type="spellEnd"/>
            <w:r w:rsidRPr="005A4CC4">
              <w:rPr>
                <w:rFonts w:asciiTheme="majorBidi" w:eastAsia="Calibri" w:hAnsiTheme="majorBidi" w:cstheme="majorBidi"/>
                <w:b/>
                <w:sz w:val="24"/>
                <w:szCs w:val="24"/>
              </w:rPr>
              <w:t xml:space="preserve">, (2004), </w:t>
            </w:r>
            <w:proofErr w:type="spellStart"/>
            <w:r w:rsidRPr="005A4CC4">
              <w:rPr>
                <w:rFonts w:asciiTheme="majorBidi" w:eastAsia="Calibri" w:hAnsiTheme="majorBidi" w:cstheme="majorBidi"/>
                <w:b/>
                <w:sz w:val="24"/>
                <w:szCs w:val="24"/>
              </w:rPr>
              <w:t>Lian</w:t>
            </w:r>
            <w:proofErr w:type="spellEnd"/>
            <w:r w:rsidRPr="005A4CC4">
              <w:rPr>
                <w:rFonts w:asciiTheme="majorBidi" w:eastAsia="Calibri" w:hAnsiTheme="majorBidi" w:cstheme="majorBidi"/>
                <w:b/>
                <w:sz w:val="24"/>
                <w:szCs w:val="24"/>
              </w:rPr>
              <w:t xml:space="preserve"> (2015)</w:t>
            </w:r>
          </w:p>
        </w:tc>
        <w:tc>
          <w:tcPr>
            <w:tcW w:w="4697"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Trust</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expect that prescription filling websites are/</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 xml:space="preserve"> is well meaning.</w:t>
            </w:r>
          </w:p>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believe that Amazon.com are trustworthy</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Overall, cloud computing services is trustworthy.</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Even if not monitored, I’d trust Amazon.com to do the job right</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 xml:space="preserve">Even if not monitored, I’d trust </w:t>
            </w:r>
            <w:r w:rsidRPr="005A4CC4">
              <w:rPr>
                <w:rFonts w:asciiTheme="majorBidi" w:eastAsia="Calibri" w:hAnsiTheme="majorBidi" w:cstheme="majorBidi"/>
                <w:bCs/>
                <w:sz w:val="24"/>
                <w:szCs w:val="24"/>
              </w:rPr>
              <w:t xml:space="preserve">cloud computing services </w:t>
            </w:r>
            <w:r w:rsidRPr="005A4CC4">
              <w:rPr>
                <w:rFonts w:asciiTheme="majorBidi" w:eastAsia="Calibri" w:hAnsiTheme="majorBidi" w:cstheme="majorBidi"/>
                <w:sz w:val="24"/>
                <w:szCs w:val="24"/>
              </w:rPr>
              <w:t>to do the job right</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bCs/>
                <w:sz w:val="24"/>
                <w:szCs w:val="24"/>
              </w:rPr>
            </w:pPr>
            <w:r w:rsidRPr="005A4CC4">
              <w:rPr>
                <w:rFonts w:asciiTheme="majorBidi" w:eastAsia="Calibri" w:hAnsiTheme="majorBidi" w:cstheme="majorBidi"/>
                <w:bCs/>
                <w:sz w:val="24"/>
                <w:szCs w:val="24"/>
              </w:rPr>
              <w:t> I trust my cloud storage provider keeps my best interests in mind.</w:t>
            </w:r>
          </w:p>
        </w:tc>
        <w:tc>
          <w:tcPr>
            <w:tcW w:w="4697" w:type="dxa"/>
            <w:vAlign w:val="center"/>
          </w:tcPr>
          <w:p w:rsidR="005A4CC4" w:rsidRPr="005A4CC4" w:rsidRDefault="005A4CC4" w:rsidP="00850EA6">
            <w:pPr>
              <w:rPr>
                <w:rFonts w:asciiTheme="majorBidi" w:eastAsia="Calibri" w:hAnsiTheme="majorBidi" w:cstheme="majorBidi"/>
                <w:bCs/>
                <w:sz w:val="24"/>
                <w:szCs w:val="24"/>
              </w:rPr>
            </w:pPr>
            <w:r w:rsidRPr="005A4CC4">
              <w:rPr>
                <w:rFonts w:asciiTheme="majorBidi" w:eastAsia="Calibri" w:hAnsiTheme="majorBidi" w:cstheme="majorBidi"/>
                <w:bCs/>
                <w:sz w:val="24"/>
                <w:szCs w:val="24"/>
              </w:rPr>
              <w:t>I trust that cloud computing services keep my best interests in mind.</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 xml:space="preserve">(Salisbury et al. 2001; Yang and Jun 2002; </w:t>
            </w:r>
            <w:proofErr w:type="spellStart"/>
            <w:r w:rsidRPr="005A4CC4">
              <w:rPr>
                <w:rFonts w:asciiTheme="majorBidi" w:eastAsia="Calibri" w:hAnsiTheme="majorBidi" w:cstheme="majorBidi"/>
                <w:b/>
                <w:sz w:val="24"/>
                <w:szCs w:val="24"/>
              </w:rPr>
              <w:t>Pavlou</w:t>
            </w:r>
            <w:proofErr w:type="spellEnd"/>
            <w:r w:rsidRPr="005A4CC4">
              <w:rPr>
                <w:rFonts w:asciiTheme="majorBidi" w:eastAsia="Calibri" w:hAnsiTheme="majorBidi" w:cstheme="majorBidi"/>
                <w:b/>
                <w:sz w:val="24"/>
                <w:szCs w:val="24"/>
              </w:rPr>
              <w:t xml:space="preserve"> et al. 2007)</w:t>
            </w:r>
          </w:p>
        </w:tc>
        <w:tc>
          <w:tcPr>
            <w:tcW w:w="4697"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Perceived security</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 xml:space="preserve">I feel secure in providing sensitive information (e.g., credit card number) when transacting with prescription </w:t>
            </w:r>
            <w:r w:rsidRPr="005A4CC4">
              <w:rPr>
                <w:rFonts w:asciiTheme="majorBidi" w:eastAsia="Calibri" w:hAnsiTheme="majorBidi" w:cstheme="majorBidi"/>
                <w:sz w:val="24"/>
                <w:szCs w:val="24"/>
              </w:rPr>
              <w:lastRenderedPageBreak/>
              <w:t>filling websites/</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 xml:space="preserve"> (reverse coded).</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lastRenderedPageBreak/>
              <w:t>I feel secure in providing personal information when using cloud applications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would feel totally safe providing sensitive information about myself to prescription filling websites/</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 xml:space="preserve"> (reverse coded).</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feel safe in saving personal information with cloud applications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The security issue of sensitive information was a major obstacle to my online purchases from prescription filling websites/</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The security issue of personal information is a major obstacle for me to use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4</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Overall, prescription filling websites are/</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 xml:space="preserve"> is a safe place to send sensitive information</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Overall, cloud computing services are unsafe places to send personal information.</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 xml:space="preserve">(Salisbury et al. 2001; Smith et al. 1996; </w:t>
            </w:r>
            <w:proofErr w:type="spellStart"/>
            <w:r w:rsidRPr="005A4CC4">
              <w:rPr>
                <w:rFonts w:asciiTheme="majorBidi" w:eastAsia="Calibri" w:hAnsiTheme="majorBidi" w:cstheme="majorBidi"/>
                <w:b/>
                <w:sz w:val="24"/>
                <w:szCs w:val="24"/>
              </w:rPr>
              <w:t>Pavlou</w:t>
            </w:r>
            <w:proofErr w:type="spellEnd"/>
            <w:r w:rsidRPr="005A4CC4">
              <w:rPr>
                <w:rFonts w:asciiTheme="majorBidi" w:eastAsia="Calibri" w:hAnsiTheme="majorBidi" w:cstheme="majorBidi"/>
                <w:b/>
                <w:sz w:val="24"/>
                <w:szCs w:val="24"/>
              </w:rPr>
              <w:t xml:space="preserve"> et al. 2007)</w:t>
            </w:r>
          </w:p>
        </w:tc>
        <w:tc>
          <w:tcPr>
            <w:tcW w:w="4697"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Perceived privacy</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am concerned that prescription filling websites are/</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 xml:space="preserve"> is collecting too much information about me.</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am concerned that using cloud computing services allows the providers to collect too much information about me.</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It bothers me when prescription filling websites ask/</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 xml:space="preserve"> asks me for personal information.</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It bothers me when the providers of cloud computing services ask me for personal information.</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My personal information could be misused when transacting with prescription filling websites/</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My personal information could be misused when using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4</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am concerned about my privacy when browsing prescription filling websites/</w:t>
            </w:r>
            <w:proofErr w:type="spellStart"/>
            <w:r w:rsidRPr="005A4CC4">
              <w:rPr>
                <w:rFonts w:asciiTheme="majorBidi" w:eastAsia="Calibri" w:hAnsiTheme="majorBidi" w:cstheme="majorBidi"/>
                <w:sz w:val="24"/>
                <w:szCs w:val="24"/>
              </w:rPr>
              <w:t>BiggerBooks</w:t>
            </w:r>
            <w:proofErr w:type="spellEnd"/>
            <w:r w:rsidRPr="005A4CC4">
              <w:rPr>
                <w:rFonts w:asciiTheme="majorBidi" w:eastAsia="Calibri" w:hAnsiTheme="majorBidi" w:cstheme="majorBidi"/>
                <w:sz w:val="24"/>
                <w:szCs w:val="24"/>
              </w:rPr>
              <w:t>.</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 am concerned about my privacy when using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sz w:val="24"/>
                <w:szCs w:val="24"/>
              </w:rPr>
            </w:pPr>
            <w:r w:rsidRPr="005A4CC4">
              <w:rPr>
                <w:rFonts w:asciiTheme="majorBidi" w:eastAsia="Calibri" w:hAnsiTheme="majorBidi" w:cstheme="majorBidi"/>
                <w:b/>
                <w:sz w:val="24"/>
                <w:szCs w:val="24"/>
              </w:rPr>
              <w:t xml:space="preserve">Venkatesh and </w:t>
            </w:r>
            <w:proofErr w:type="spellStart"/>
            <w:r w:rsidRPr="005A4CC4">
              <w:rPr>
                <w:rFonts w:asciiTheme="majorBidi" w:eastAsia="Calibri" w:hAnsiTheme="majorBidi" w:cstheme="majorBidi"/>
                <w:b/>
                <w:sz w:val="24"/>
                <w:szCs w:val="24"/>
              </w:rPr>
              <w:t>Bala</w:t>
            </w:r>
            <w:proofErr w:type="spellEnd"/>
            <w:r w:rsidRPr="005A4CC4">
              <w:rPr>
                <w:rFonts w:asciiTheme="majorBidi" w:eastAsia="Calibri" w:hAnsiTheme="majorBidi" w:cstheme="majorBidi"/>
                <w:b/>
                <w:sz w:val="24"/>
                <w:szCs w:val="24"/>
              </w:rPr>
              <w:t>, 2008;</w:t>
            </w:r>
            <w:r w:rsidRPr="005A4CC4">
              <w:rPr>
                <w:rFonts w:asciiTheme="majorBidi" w:eastAsia="Calibri" w:hAnsiTheme="majorBidi" w:cstheme="majorBidi"/>
                <w:sz w:val="24"/>
                <w:szCs w:val="24"/>
              </w:rPr>
              <w:t xml:space="preserve"> </w:t>
            </w:r>
            <w:proofErr w:type="spellStart"/>
            <w:r w:rsidRPr="005A4CC4">
              <w:rPr>
                <w:rFonts w:asciiTheme="majorBidi" w:eastAsia="Calibri" w:hAnsiTheme="majorBidi" w:cstheme="majorBidi"/>
                <w:b/>
                <w:sz w:val="24"/>
                <w:szCs w:val="24"/>
              </w:rPr>
              <w:t>Sripalawat</w:t>
            </w:r>
            <w:proofErr w:type="spellEnd"/>
            <w:r w:rsidRPr="005A4CC4">
              <w:rPr>
                <w:rFonts w:asciiTheme="majorBidi" w:eastAsia="Calibri" w:hAnsiTheme="majorBidi" w:cstheme="majorBidi"/>
                <w:b/>
                <w:sz w:val="24"/>
                <w:szCs w:val="24"/>
              </w:rPr>
              <w:t xml:space="preserve"> et al. 2011; </w:t>
            </w:r>
            <w:proofErr w:type="spellStart"/>
            <w:r w:rsidRPr="005A4CC4">
              <w:rPr>
                <w:rFonts w:asciiTheme="majorBidi" w:eastAsia="Calibri" w:hAnsiTheme="majorBidi" w:cstheme="majorBidi"/>
                <w:b/>
                <w:sz w:val="24"/>
                <w:szCs w:val="24"/>
              </w:rPr>
              <w:t>Alharbi</w:t>
            </w:r>
            <w:proofErr w:type="spellEnd"/>
            <w:r w:rsidRPr="005A4CC4">
              <w:rPr>
                <w:rFonts w:asciiTheme="majorBidi" w:eastAsia="Calibri" w:hAnsiTheme="majorBidi" w:cstheme="majorBidi"/>
                <w:b/>
                <w:sz w:val="24"/>
                <w:szCs w:val="24"/>
              </w:rPr>
              <w:t xml:space="preserve"> ,2012</w:t>
            </w:r>
            <w:r w:rsidRPr="005A4CC4">
              <w:rPr>
                <w:rFonts w:asciiTheme="majorBidi" w:eastAsia="Times New Roman" w:hAnsiTheme="majorBidi" w:cstheme="majorBidi"/>
                <w:sz w:val="24"/>
                <w:szCs w:val="24"/>
              </w:rPr>
              <w:t xml:space="preserve">; </w:t>
            </w:r>
            <w:proofErr w:type="spellStart"/>
            <w:r w:rsidRPr="005A4CC4">
              <w:rPr>
                <w:rFonts w:asciiTheme="majorBidi" w:eastAsia="Calibri" w:hAnsiTheme="majorBidi" w:cstheme="majorBidi"/>
                <w:b/>
                <w:sz w:val="24"/>
                <w:szCs w:val="24"/>
              </w:rPr>
              <w:t>Bhatiasevi</w:t>
            </w:r>
            <w:proofErr w:type="spellEnd"/>
            <w:r w:rsidRPr="005A4CC4">
              <w:rPr>
                <w:rFonts w:asciiTheme="majorBidi" w:eastAsia="Calibri" w:hAnsiTheme="majorBidi" w:cstheme="majorBidi"/>
                <w:b/>
                <w:sz w:val="24"/>
                <w:szCs w:val="24"/>
              </w:rPr>
              <w:t xml:space="preserve"> &amp; </w:t>
            </w:r>
            <w:proofErr w:type="spellStart"/>
            <w:r w:rsidRPr="005A4CC4">
              <w:rPr>
                <w:rFonts w:asciiTheme="majorBidi" w:eastAsia="Calibri" w:hAnsiTheme="majorBidi" w:cstheme="majorBidi"/>
                <w:b/>
                <w:sz w:val="24"/>
                <w:szCs w:val="24"/>
              </w:rPr>
              <w:t>Naglis</w:t>
            </w:r>
            <w:proofErr w:type="spellEnd"/>
            <w:r w:rsidRPr="005A4CC4">
              <w:rPr>
                <w:rFonts w:asciiTheme="majorBidi" w:eastAsia="Calibri" w:hAnsiTheme="majorBidi" w:cstheme="majorBidi"/>
                <w:b/>
                <w:sz w:val="24"/>
                <w:szCs w:val="24"/>
              </w:rPr>
              <w:t>, 2016</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b/>
                <w:sz w:val="24"/>
                <w:szCs w:val="24"/>
              </w:rPr>
              <w:t>Subjective norm</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People who influence my behavior think that I should use the system.</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People I know think that I should use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lastRenderedPageBreak/>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In general, the organization has supported the use of the system</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People I know can provide support to the use of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3</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The senior management of this business has been helpful in the use of the system.</w:t>
            </w:r>
          </w:p>
        </w:tc>
        <w:tc>
          <w:tcPr>
            <w:tcW w:w="4697"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People I know are helpful in the use of cloud computing services.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p>
        </w:tc>
        <w:tc>
          <w:tcPr>
            <w:tcW w:w="3206" w:type="dxa"/>
            <w:vAlign w:val="center"/>
          </w:tcPr>
          <w:p w:rsidR="005A4CC4" w:rsidRPr="005A4CC4" w:rsidRDefault="005A4CC4" w:rsidP="00850EA6">
            <w:pPr>
              <w:rPr>
                <w:rFonts w:asciiTheme="majorBidi" w:eastAsia="Calibri" w:hAnsiTheme="majorBidi" w:cstheme="majorBidi"/>
                <w:b/>
                <w:bCs/>
                <w:sz w:val="24"/>
                <w:szCs w:val="24"/>
              </w:rPr>
            </w:pPr>
            <w:proofErr w:type="spellStart"/>
            <w:r w:rsidRPr="005A4CC4">
              <w:rPr>
                <w:rFonts w:asciiTheme="majorBidi" w:eastAsia="Calibri" w:hAnsiTheme="majorBidi" w:cstheme="majorBidi"/>
                <w:b/>
                <w:bCs/>
                <w:sz w:val="24"/>
                <w:szCs w:val="24"/>
              </w:rPr>
              <w:t>Yaokumah</w:t>
            </w:r>
            <w:proofErr w:type="spellEnd"/>
            <w:r w:rsidRPr="005A4CC4">
              <w:rPr>
                <w:rFonts w:asciiTheme="majorBidi" w:eastAsia="Calibri" w:hAnsiTheme="majorBidi" w:cstheme="majorBidi"/>
                <w:b/>
                <w:bCs/>
                <w:sz w:val="24"/>
                <w:szCs w:val="24"/>
              </w:rPr>
              <w:t xml:space="preserve">, W., &amp; </w:t>
            </w:r>
            <w:proofErr w:type="spellStart"/>
            <w:r w:rsidRPr="005A4CC4">
              <w:rPr>
                <w:rFonts w:asciiTheme="majorBidi" w:eastAsia="Calibri" w:hAnsiTheme="majorBidi" w:cstheme="majorBidi"/>
                <w:b/>
                <w:bCs/>
                <w:sz w:val="24"/>
                <w:szCs w:val="24"/>
              </w:rPr>
              <w:t>Amponsah</w:t>
            </w:r>
            <w:proofErr w:type="spellEnd"/>
            <w:r w:rsidRPr="005A4CC4">
              <w:rPr>
                <w:rFonts w:asciiTheme="majorBidi" w:eastAsia="Calibri" w:hAnsiTheme="majorBidi" w:cstheme="majorBidi"/>
                <w:b/>
                <w:bCs/>
                <w:sz w:val="24"/>
                <w:szCs w:val="24"/>
              </w:rPr>
              <w:t>, 2017</w:t>
            </w:r>
          </w:p>
        </w:tc>
        <w:tc>
          <w:tcPr>
            <w:tcW w:w="4697" w:type="dxa"/>
            <w:vAlign w:val="center"/>
          </w:tcPr>
          <w:p w:rsidR="005A4CC4" w:rsidRPr="005A4CC4" w:rsidRDefault="005A4CC4" w:rsidP="00850EA6">
            <w:pPr>
              <w:rPr>
                <w:rFonts w:asciiTheme="majorBidi" w:eastAsia="Calibri" w:hAnsiTheme="majorBidi" w:cstheme="majorBidi"/>
                <w:b/>
                <w:bCs/>
                <w:sz w:val="24"/>
                <w:szCs w:val="24"/>
              </w:rPr>
            </w:pPr>
            <w:r w:rsidRPr="005A4CC4">
              <w:rPr>
                <w:rFonts w:asciiTheme="majorBidi" w:eastAsia="Calibri" w:hAnsiTheme="majorBidi" w:cstheme="majorBidi"/>
                <w:b/>
                <w:bCs/>
                <w:sz w:val="24"/>
                <w:szCs w:val="24"/>
              </w:rPr>
              <w:t>Effect of price value</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Pr>
                <w:rFonts w:asciiTheme="majorBidi" w:eastAsia="Calibri" w:hAnsiTheme="majorBidi" w:cstheme="majorBidi"/>
                <w:sz w:val="24"/>
                <w:szCs w:val="24"/>
              </w:rPr>
              <w:t>1</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Cloud computing services reduce our costs</w:t>
            </w:r>
          </w:p>
        </w:tc>
        <w:tc>
          <w:tcPr>
            <w:tcW w:w="4697" w:type="dxa"/>
            <w:vAlign w:val="center"/>
          </w:tcPr>
          <w:p w:rsidR="005A4CC4" w:rsidRPr="005A4CC4" w:rsidRDefault="00E13FB1" w:rsidP="00850EA6">
            <w:pPr>
              <w:rPr>
                <w:rFonts w:asciiTheme="majorBidi" w:eastAsia="Calibri" w:hAnsiTheme="majorBidi" w:cstheme="majorBidi"/>
                <w:sz w:val="24"/>
                <w:szCs w:val="24"/>
              </w:rPr>
            </w:pPr>
            <w:r w:rsidRPr="00E13FB1">
              <w:rPr>
                <w:rFonts w:asciiTheme="majorBidi" w:eastAsia="Calibri" w:hAnsiTheme="majorBidi" w:cstheme="majorBidi"/>
                <w:sz w:val="24"/>
                <w:szCs w:val="24"/>
                <w:lang w:val="en-GB"/>
              </w:rPr>
              <w:t>Cloud computing services reduce our costs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r w:rsidR="005A4CC4" w:rsidRPr="005A4CC4" w:rsidTr="00850EA6">
        <w:trPr>
          <w:jc w:val="center"/>
        </w:trPr>
        <w:tc>
          <w:tcPr>
            <w:tcW w:w="912" w:type="dxa"/>
            <w:vAlign w:val="center"/>
          </w:tcPr>
          <w:p w:rsidR="005A4CC4" w:rsidRPr="005A4CC4" w:rsidRDefault="005A4CC4" w:rsidP="00850EA6">
            <w:pPr>
              <w:rPr>
                <w:rFonts w:asciiTheme="majorBidi" w:eastAsia="Calibri" w:hAnsiTheme="majorBidi" w:cstheme="majorBidi"/>
                <w:sz w:val="24"/>
                <w:szCs w:val="24"/>
              </w:rPr>
            </w:pPr>
            <w:r>
              <w:rPr>
                <w:rFonts w:asciiTheme="majorBidi" w:eastAsia="Calibri" w:hAnsiTheme="majorBidi" w:cstheme="majorBidi"/>
                <w:sz w:val="24"/>
                <w:szCs w:val="24"/>
              </w:rPr>
              <w:t>2</w:t>
            </w:r>
          </w:p>
        </w:tc>
        <w:tc>
          <w:tcPr>
            <w:tcW w:w="3206" w:type="dxa"/>
            <w:vAlign w:val="center"/>
          </w:tcPr>
          <w:p w:rsidR="005A4CC4" w:rsidRPr="005A4CC4" w:rsidRDefault="005A4CC4" w:rsidP="00850EA6">
            <w:pPr>
              <w:rPr>
                <w:rFonts w:asciiTheme="majorBidi" w:eastAsia="Calibri" w:hAnsiTheme="majorBidi" w:cstheme="majorBidi"/>
                <w:sz w:val="24"/>
                <w:szCs w:val="24"/>
              </w:rPr>
            </w:pPr>
            <w:r w:rsidRPr="005A4CC4">
              <w:rPr>
                <w:rFonts w:asciiTheme="majorBidi" w:eastAsia="Calibri" w:hAnsiTheme="majorBidi" w:cstheme="majorBidi"/>
                <w:sz w:val="24"/>
                <w:szCs w:val="24"/>
              </w:rPr>
              <w:t>Using paid cloud computing services gives us a good solution for some tasks</w:t>
            </w:r>
          </w:p>
        </w:tc>
        <w:tc>
          <w:tcPr>
            <w:tcW w:w="4697" w:type="dxa"/>
            <w:vAlign w:val="center"/>
          </w:tcPr>
          <w:p w:rsidR="005A4CC4" w:rsidRPr="005A4CC4" w:rsidRDefault="00E13FB1" w:rsidP="00850EA6">
            <w:pPr>
              <w:rPr>
                <w:rFonts w:asciiTheme="majorBidi" w:eastAsia="Calibri" w:hAnsiTheme="majorBidi" w:cstheme="majorBidi"/>
                <w:sz w:val="24"/>
                <w:szCs w:val="24"/>
              </w:rPr>
            </w:pPr>
            <w:r w:rsidRPr="00E13FB1">
              <w:rPr>
                <w:rFonts w:asciiTheme="majorBidi" w:eastAsia="Calibri" w:hAnsiTheme="majorBidi" w:cstheme="majorBidi"/>
                <w:sz w:val="24"/>
                <w:szCs w:val="24"/>
                <w:lang w:val="en-GB"/>
              </w:rPr>
              <w:t>Using paid cloud computing services gives us a good solution for some tasks</w:t>
            </w:r>
          </w:p>
        </w:tc>
        <w:tc>
          <w:tcPr>
            <w:tcW w:w="268"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c>
          <w:tcPr>
            <w:tcW w:w="293" w:type="dxa"/>
            <w:vAlign w:val="center"/>
          </w:tcPr>
          <w:p w:rsidR="005A4CC4" w:rsidRPr="005A4CC4" w:rsidRDefault="005A4CC4" w:rsidP="00850EA6">
            <w:pPr>
              <w:rPr>
                <w:rFonts w:asciiTheme="majorBidi" w:eastAsia="Calibri" w:hAnsiTheme="majorBidi" w:cstheme="majorBidi"/>
                <w:sz w:val="24"/>
                <w:szCs w:val="24"/>
              </w:rPr>
            </w:pPr>
          </w:p>
        </w:tc>
      </w:tr>
    </w:tbl>
    <w:p w:rsidR="001D739E" w:rsidRDefault="001D739E" w:rsidP="006C1769">
      <w:pPr>
        <w:autoSpaceDE w:val="0"/>
        <w:autoSpaceDN w:val="0"/>
        <w:adjustRightInd w:val="0"/>
        <w:spacing w:after="0" w:line="480" w:lineRule="auto"/>
        <w:rPr>
          <w:rFonts w:asciiTheme="majorBidi" w:hAnsiTheme="majorBidi" w:cstheme="majorBidi"/>
          <w:b/>
          <w:sz w:val="24"/>
          <w:szCs w:val="24"/>
        </w:rPr>
      </w:pPr>
    </w:p>
    <w:p w:rsidR="00850EA6" w:rsidRDefault="00850EA6" w:rsidP="006C1769">
      <w:pPr>
        <w:autoSpaceDE w:val="0"/>
        <w:autoSpaceDN w:val="0"/>
        <w:adjustRightInd w:val="0"/>
        <w:spacing w:after="0" w:line="480" w:lineRule="auto"/>
        <w:rPr>
          <w:rFonts w:asciiTheme="majorBidi" w:hAnsiTheme="majorBidi" w:cstheme="majorBidi"/>
          <w:b/>
          <w:sz w:val="24"/>
          <w:szCs w:val="24"/>
        </w:rPr>
      </w:pPr>
    </w:p>
    <w:p w:rsidR="00850EA6" w:rsidRDefault="00850EA6" w:rsidP="006C1769">
      <w:pPr>
        <w:autoSpaceDE w:val="0"/>
        <w:autoSpaceDN w:val="0"/>
        <w:adjustRightInd w:val="0"/>
        <w:spacing w:after="0" w:line="480" w:lineRule="auto"/>
        <w:rPr>
          <w:rFonts w:asciiTheme="majorBidi" w:hAnsiTheme="majorBidi" w:cstheme="majorBidi"/>
          <w:b/>
          <w:sz w:val="24"/>
          <w:szCs w:val="24"/>
        </w:rPr>
      </w:pPr>
    </w:p>
    <w:p w:rsidR="00850EA6" w:rsidRDefault="00850EA6" w:rsidP="006C1769">
      <w:pPr>
        <w:autoSpaceDE w:val="0"/>
        <w:autoSpaceDN w:val="0"/>
        <w:adjustRightInd w:val="0"/>
        <w:spacing w:after="0" w:line="480" w:lineRule="auto"/>
        <w:rPr>
          <w:rFonts w:asciiTheme="majorBidi" w:hAnsiTheme="majorBidi" w:cstheme="majorBidi"/>
          <w:b/>
          <w:sz w:val="24"/>
          <w:szCs w:val="24"/>
        </w:rPr>
      </w:pPr>
    </w:p>
    <w:p w:rsidR="00850EA6" w:rsidRDefault="00850EA6" w:rsidP="006C1769">
      <w:pPr>
        <w:autoSpaceDE w:val="0"/>
        <w:autoSpaceDN w:val="0"/>
        <w:adjustRightInd w:val="0"/>
        <w:spacing w:after="0" w:line="480" w:lineRule="auto"/>
        <w:rPr>
          <w:rFonts w:asciiTheme="majorBidi" w:hAnsiTheme="majorBidi" w:cstheme="majorBidi"/>
          <w:b/>
          <w:sz w:val="24"/>
          <w:szCs w:val="24"/>
        </w:rPr>
      </w:pPr>
    </w:p>
    <w:p w:rsidR="00850EA6" w:rsidRDefault="00850EA6" w:rsidP="006C1769">
      <w:pPr>
        <w:autoSpaceDE w:val="0"/>
        <w:autoSpaceDN w:val="0"/>
        <w:adjustRightInd w:val="0"/>
        <w:spacing w:after="0" w:line="480" w:lineRule="auto"/>
        <w:rPr>
          <w:rFonts w:asciiTheme="majorBidi" w:hAnsiTheme="majorBidi" w:cstheme="majorBidi"/>
          <w:b/>
          <w:sz w:val="24"/>
          <w:szCs w:val="24"/>
        </w:rPr>
      </w:pPr>
    </w:p>
    <w:p w:rsidR="00850EA6" w:rsidRPr="004529BE" w:rsidRDefault="00850EA6" w:rsidP="006C1769">
      <w:pPr>
        <w:autoSpaceDE w:val="0"/>
        <w:autoSpaceDN w:val="0"/>
        <w:adjustRightInd w:val="0"/>
        <w:spacing w:after="0" w:line="480" w:lineRule="auto"/>
        <w:rPr>
          <w:rFonts w:asciiTheme="majorBidi" w:hAnsiTheme="majorBidi" w:cstheme="majorBidi"/>
          <w:b/>
          <w:sz w:val="24"/>
          <w:szCs w:val="24"/>
        </w:rPr>
      </w:pPr>
    </w:p>
    <w:p w:rsidR="00DC77B0" w:rsidRPr="004529BE" w:rsidRDefault="00DC77B0" w:rsidP="006C1769">
      <w:pPr>
        <w:autoSpaceDE w:val="0"/>
        <w:autoSpaceDN w:val="0"/>
        <w:adjustRightInd w:val="0"/>
        <w:spacing w:after="0" w:line="480" w:lineRule="auto"/>
        <w:ind w:firstLine="567"/>
        <w:rPr>
          <w:rFonts w:asciiTheme="majorBidi" w:hAnsiTheme="majorBidi" w:cstheme="majorBidi"/>
          <w:sz w:val="24"/>
          <w:szCs w:val="24"/>
        </w:rPr>
      </w:pPr>
      <w:r w:rsidRPr="004529BE">
        <w:rPr>
          <w:rFonts w:asciiTheme="majorBidi" w:hAnsiTheme="majorBidi" w:cstheme="majorBidi"/>
          <w:b/>
          <w:sz w:val="24"/>
          <w:szCs w:val="24"/>
        </w:rPr>
        <w:t>References</w:t>
      </w:r>
    </w:p>
    <w:p w:rsidR="00443677" w:rsidRDefault="00443677" w:rsidP="00443677">
      <w:pPr>
        <w:autoSpaceDE w:val="0"/>
        <w:autoSpaceDN w:val="0"/>
        <w:adjustRightInd w:val="0"/>
        <w:spacing w:after="0" w:line="480" w:lineRule="auto"/>
        <w:ind w:firstLine="567"/>
        <w:rPr>
          <w:rFonts w:asciiTheme="majorBidi" w:hAnsiTheme="majorBidi" w:cstheme="majorBidi"/>
          <w:sz w:val="24"/>
          <w:szCs w:val="24"/>
        </w:rPr>
      </w:pPr>
      <w:r w:rsidRPr="00443677">
        <w:rPr>
          <w:rFonts w:asciiTheme="majorBidi" w:hAnsiTheme="majorBidi" w:cstheme="majorBidi"/>
          <w:sz w:val="24"/>
          <w:szCs w:val="24"/>
        </w:rPr>
        <w:t xml:space="preserve">Ahmed, E., </w:t>
      </w:r>
      <w:proofErr w:type="spellStart"/>
      <w:r w:rsidRPr="00443677">
        <w:rPr>
          <w:rFonts w:asciiTheme="majorBidi" w:hAnsiTheme="majorBidi" w:cstheme="majorBidi"/>
          <w:sz w:val="24"/>
          <w:szCs w:val="24"/>
        </w:rPr>
        <w:t>Gani</w:t>
      </w:r>
      <w:proofErr w:type="spellEnd"/>
      <w:r w:rsidRPr="00443677">
        <w:rPr>
          <w:rFonts w:asciiTheme="majorBidi" w:hAnsiTheme="majorBidi" w:cstheme="majorBidi"/>
          <w:sz w:val="24"/>
          <w:szCs w:val="24"/>
        </w:rPr>
        <w:t xml:space="preserve">, A., </w:t>
      </w:r>
      <w:proofErr w:type="spellStart"/>
      <w:r w:rsidRPr="00443677">
        <w:rPr>
          <w:rFonts w:asciiTheme="majorBidi" w:hAnsiTheme="majorBidi" w:cstheme="majorBidi"/>
          <w:sz w:val="24"/>
          <w:szCs w:val="24"/>
        </w:rPr>
        <w:t>Sookhak</w:t>
      </w:r>
      <w:proofErr w:type="spellEnd"/>
      <w:r w:rsidRPr="00443677">
        <w:rPr>
          <w:rFonts w:asciiTheme="majorBidi" w:hAnsiTheme="majorBidi" w:cstheme="majorBidi"/>
          <w:sz w:val="24"/>
          <w:szCs w:val="24"/>
        </w:rPr>
        <w:t>, M., Ab Hamid, S. H., &amp; Xia, F. (2015). Application optimization in mobile cloud computing: Motivation, taxonomies, and open challenges. </w:t>
      </w:r>
      <w:r w:rsidRPr="00443677">
        <w:rPr>
          <w:rFonts w:asciiTheme="majorBidi" w:hAnsiTheme="majorBidi" w:cstheme="majorBidi"/>
          <w:i/>
          <w:iCs/>
          <w:sz w:val="24"/>
          <w:szCs w:val="24"/>
        </w:rPr>
        <w:t>Journal of Network and Computer Applications</w:t>
      </w:r>
      <w:r w:rsidRPr="00443677">
        <w:rPr>
          <w:rFonts w:asciiTheme="majorBidi" w:hAnsiTheme="majorBidi" w:cstheme="majorBidi"/>
          <w:sz w:val="24"/>
          <w:szCs w:val="24"/>
        </w:rPr>
        <w:t>, </w:t>
      </w:r>
      <w:r w:rsidRPr="00443677">
        <w:rPr>
          <w:rFonts w:asciiTheme="majorBidi" w:hAnsiTheme="majorBidi" w:cstheme="majorBidi"/>
          <w:i/>
          <w:iCs/>
          <w:sz w:val="24"/>
          <w:szCs w:val="24"/>
        </w:rPr>
        <w:t>52</w:t>
      </w:r>
      <w:r w:rsidRPr="00443677">
        <w:rPr>
          <w:rFonts w:asciiTheme="majorBidi" w:hAnsiTheme="majorBidi" w:cstheme="majorBidi"/>
          <w:sz w:val="24"/>
          <w:szCs w:val="24"/>
        </w:rPr>
        <w:t>, 52-68.</w:t>
      </w:r>
    </w:p>
    <w:p w:rsidR="00DC77B0" w:rsidRPr="004529BE" w:rsidRDefault="00DC77B0" w:rsidP="006C1769">
      <w:pPr>
        <w:autoSpaceDE w:val="0"/>
        <w:autoSpaceDN w:val="0"/>
        <w:adjustRightInd w:val="0"/>
        <w:spacing w:after="0" w:line="480" w:lineRule="auto"/>
        <w:ind w:firstLine="567"/>
        <w:rPr>
          <w:rFonts w:asciiTheme="majorBidi" w:hAnsiTheme="majorBidi" w:cstheme="majorBidi"/>
          <w:sz w:val="24"/>
          <w:szCs w:val="24"/>
        </w:rPr>
      </w:pPr>
      <w:r w:rsidRPr="004529BE">
        <w:rPr>
          <w:rFonts w:asciiTheme="majorBidi" w:hAnsiTheme="majorBidi" w:cstheme="majorBidi"/>
          <w:sz w:val="24"/>
          <w:szCs w:val="24"/>
        </w:rPr>
        <w:t>Agarwal, R and Prasad J. (1998a), “A conceptual and operational definition of personal innovativeness in the domain of Information technology”, Information system research, Vol 9, No2, pp 204‐215</w:t>
      </w:r>
    </w:p>
    <w:p w:rsidR="00DC77B0" w:rsidRPr="004529BE" w:rsidRDefault="00DC77B0" w:rsidP="006C1769">
      <w:pPr>
        <w:autoSpaceDE w:val="0"/>
        <w:autoSpaceDN w:val="0"/>
        <w:adjustRightInd w:val="0"/>
        <w:spacing w:after="0" w:line="480" w:lineRule="auto"/>
        <w:ind w:firstLine="567"/>
        <w:rPr>
          <w:rFonts w:asciiTheme="majorBidi" w:hAnsiTheme="majorBidi" w:cstheme="majorBidi"/>
          <w:sz w:val="24"/>
          <w:szCs w:val="24"/>
        </w:rPr>
      </w:pPr>
      <w:r w:rsidRPr="004529BE">
        <w:rPr>
          <w:rFonts w:asciiTheme="majorBidi" w:hAnsiTheme="majorBidi" w:cstheme="majorBidi"/>
          <w:sz w:val="24"/>
          <w:szCs w:val="24"/>
        </w:rPr>
        <w:t>Agarwal, R., and Prasad, J. “A Conceptual and Operational Definition of Personal Innovativeness in the Domain of Information Technology,” Information Systems Research (9:2), 1998b, pp. 204‐215.</w:t>
      </w:r>
    </w:p>
    <w:p w:rsidR="00DC77B0" w:rsidRPr="004529BE" w:rsidRDefault="00DC77B0" w:rsidP="006C1769">
      <w:pPr>
        <w:autoSpaceDE w:val="0"/>
        <w:autoSpaceDN w:val="0"/>
        <w:adjustRightInd w:val="0"/>
        <w:spacing w:after="0" w:line="480" w:lineRule="auto"/>
        <w:ind w:firstLine="567"/>
        <w:rPr>
          <w:rFonts w:asciiTheme="majorBidi" w:hAnsiTheme="majorBidi" w:cstheme="majorBidi"/>
          <w:sz w:val="24"/>
          <w:szCs w:val="24"/>
        </w:rPr>
      </w:pPr>
      <w:proofErr w:type="spellStart"/>
      <w:r w:rsidRPr="004529BE">
        <w:rPr>
          <w:rFonts w:asciiTheme="majorBidi" w:hAnsiTheme="majorBidi" w:cstheme="majorBidi"/>
          <w:sz w:val="24"/>
          <w:szCs w:val="24"/>
        </w:rPr>
        <w:lastRenderedPageBreak/>
        <w:t>Ajzen</w:t>
      </w:r>
      <w:proofErr w:type="spellEnd"/>
      <w:r w:rsidRPr="004529BE">
        <w:rPr>
          <w:rFonts w:asciiTheme="majorBidi" w:hAnsiTheme="majorBidi" w:cstheme="majorBidi"/>
          <w:sz w:val="24"/>
          <w:szCs w:val="24"/>
        </w:rPr>
        <w:t xml:space="preserve">, I. (1991). The Theory of Planned </w:t>
      </w:r>
      <w:proofErr w:type="spellStart"/>
      <w:r w:rsidRPr="004529BE">
        <w:rPr>
          <w:rFonts w:asciiTheme="majorBidi" w:hAnsiTheme="majorBidi" w:cstheme="majorBidi"/>
          <w:sz w:val="24"/>
          <w:szCs w:val="24"/>
        </w:rPr>
        <w:t>Behavior</w:t>
      </w:r>
      <w:proofErr w:type="spellEnd"/>
      <w:r w:rsidRPr="004529BE">
        <w:rPr>
          <w:rFonts w:asciiTheme="majorBidi" w:hAnsiTheme="majorBidi" w:cstheme="majorBidi"/>
          <w:sz w:val="24"/>
          <w:szCs w:val="24"/>
        </w:rPr>
        <w:t xml:space="preserve">. Organization </w:t>
      </w:r>
      <w:proofErr w:type="spellStart"/>
      <w:r w:rsidRPr="004529BE">
        <w:rPr>
          <w:rFonts w:asciiTheme="majorBidi" w:hAnsiTheme="majorBidi" w:cstheme="majorBidi"/>
          <w:sz w:val="24"/>
          <w:szCs w:val="24"/>
        </w:rPr>
        <w:t>Behavior</w:t>
      </w:r>
      <w:proofErr w:type="spellEnd"/>
      <w:r w:rsidRPr="004529BE">
        <w:rPr>
          <w:rFonts w:asciiTheme="majorBidi" w:hAnsiTheme="majorBidi" w:cstheme="majorBidi"/>
          <w:sz w:val="24"/>
          <w:szCs w:val="24"/>
        </w:rPr>
        <w:t xml:space="preserve"> and Human Decision Processes, Academic Press, Inc. 179-211.</w:t>
      </w:r>
    </w:p>
    <w:p w:rsidR="00DC77B0" w:rsidRPr="004529BE" w:rsidRDefault="00DC77B0" w:rsidP="006C1769">
      <w:pPr>
        <w:spacing w:after="0" w:line="480" w:lineRule="auto"/>
        <w:ind w:firstLine="567"/>
        <w:rPr>
          <w:rFonts w:asciiTheme="majorBidi" w:eastAsia="Times New Roman" w:hAnsiTheme="majorBidi" w:cstheme="majorBidi"/>
          <w:sz w:val="24"/>
          <w:szCs w:val="24"/>
          <w:lang w:eastAsia="en-GB"/>
        </w:rPr>
      </w:pPr>
      <w:proofErr w:type="spellStart"/>
      <w:r w:rsidRPr="004529BE">
        <w:rPr>
          <w:rFonts w:asciiTheme="majorBidi" w:eastAsia="Times New Roman" w:hAnsiTheme="majorBidi" w:cstheme="majorBidi"/>
          <w:sz w:val="24"/>
          <w:szCs w:val="24"/>
          <w:lang w:eastAsia="en-GB"/>
        </w:rPr>
        <w:t>Alharbi</w:t>
      </w:r>
      <w:proofErr w:type="spellEnd"/>
      <w:r w:rsidRPr="004529BE">
        <w:rPr>
          <w:rFonts w:asciiTheme="majorBidi" w:eastAsia="Times New Roman" w:hAnsiTheme="majorBidi" w:cstheme="majorBidi"/>
          <w:sz w:val="24"/>
          <w:szCs w:val="24"/>
          <w:lang w:eastAsia="en-GB"/>
        </w:rPr>
        <w:t xml:space="preserve"> ST (2012) Users’ acceptance of cloud computing in Saudi Arabia. </w:t>
      </w:r>
      <w:proofErr w:type="spellStart"/>
      <w:r w:rsidRPr="004529BE">
        <w:rPr>
          <w:rFonts w:asciiTheme="majorBidi" w:eastAsia="Times New Roman" w:hAnsiTheme="majorBidi" w:cstheme="majorBidi"/>
          <w:sz w:val="24"/>
          <w:szCs w:val="24"/>
          <w:lang w:eastAsia="en-GB"/>
        </w:rPr>
        <w:t>Int</w:t>
      </w:r>
      <w:proofErr w:type="spellEnd"/>
      <w:r w:rsidRPr="004529BE">
        <w:rPr>
          <w:rFonts w:asciiTheme="majorBidi" w:eastAsia="Times New Roman" w:hAnsiTheme="majorBidi" w:cstheme="majorBidi"/>
          <w:sz w:val="24"/>
          <w:szCs w:val="24"/>
          <w:lang w:eastAsia="en-GB"/>
        </w:rPr>
        <w:t xml:space="preserve"> J Cloud </w:t>
      </w:r>
      <w:proofErr w:type="spellStart"/>
      <w:r w:rsidRPr="004529BE">
        <w:rPr>
          <w:rFonts w:asciiTheme="majorBidi" w:eastAsia="Times New Roman" w:hAnsiTheme="majorBidi" w:cstheme="majorBidi"/>
          <w:sz w:val="24"/>
          <w:szCs w:val="24"/>
          <w:lang w:eastAsia="en-GB"/>
        </w:rPr>
        <w:t>Appl</w:t>
      </w:r>
      <w:proofErr w:type="spellEnd"/>
      <w:r w:rsidRPr="004529BE">
        <w:rPr>
          <w:rFonts w:asciiTheme="majorBidi" w:eastAsia="Times New Roman" w:hAnsiTheme="majorBidi" w:cstheme="majorBidi"/>
          <w:sz w:val="24"/>
          <w:szCs w:val="24"/>
          <w:lang w:eastAsia="en-GB"/>
        </w:rPr>
        <w:t xml:space="preserve"> </w:t>
      </w:r>
      <w:proofErr w:type="spellStart"/>
      <w:r w:rsidRPr="004529BE">
        <w:rPr>
          <w:rFonts w:asciiTheme="majorBidi" w:eastAsia="Times New Roman" w:hAnsiTheme="majorBidi" w:cstheme="majorBidi"/>
          <w:sz w:val="24"/>
          <w:szCs w:val="24"/>
          <w:lang w:eastAsia="en-GB"/>
        </w:rPr>
        <w:t>Comput</w:t>
      </w:r>
      <w:proofErr w:type="spellEnd"/>
      <w:r w:rsidRPr="004529BE">
        <w:rPr>
          <w:rFonts w:asciiTheme="majorBidi" w:eastAsia="Times New Roman" w:hAnsiTheme="majorBidi" w:cstheme="majorBidi"/>
          <w:sz w:val="24"/>
          <w:szCs w:val="24"/>
          <w:lang w:eastAsia="en-GB"/>
        </w:rPr>
        <w:t xml:space="preserve"> 2(2):1–11</w:t>
      </w:r>
    </w:p>
    <w:p w:rsidR="00DC77B0" w:rsidRPr="004529BE" w:rsidRDefault="00DC77B0" w:rsidP="006C1769">
      <w:pPr>
        <w:pStyle w:val="NoSpacing"/>
        <w:spacing w:line="480" w:lineRule="auto"/>
        <w:ind w:firstLine="567"/>
        <w:rPr>
          <w:rFonts w:asciiTheme="majorBidi" w:hAnsiTheme="majorBidi" w:cstheme="majorBidi"/>
          <w:sz w:val="24"/>
          <w:szCs w:val="24"/>
        </w:rPr>
      </w:pPr>
      <w:proofErr w:type="spellStart"/>
      <w:r w:rsidRPr="004529BE">
        <w:rPr>
          <w:rFonts w:asciiTheme="majorBidi" w:hAnsiTheme="majorBidi" w:cstheme="majorBidi"/>
          <w:sz w:val="24"/>
          <w:szCs w:val="24"/>
        </w:rPr>
        <w:t>Alharbi</w:t>
      </w:r>
      <w:proofErr w:type="spellEnd"/>
      <w:r w:rsidRPr="004529BE">
        <w:rPr>
          <w:rFonts w:asciiTheme="majorBidi" w:hAnsiTheme="majorBidi" w:cstheme="majorBidi"/>
          <w:sz w:val="24"/>
          <w:szCs w:val="24"/>
        </w:rPr>
        <w:t xml:space="preserve">, S.T., 2012. Users' acceptance of cloud computing in Saudi Arabia: An extension of technology acceptance model. Int. J. Cloud </w:t>
      </w:r>
      <w:proofErr w:type="spellStart"/>
      <w:r w:rsidRPr="004529BE">
        <w:rPr>
          <w:rFonts w:asciiTheme="majorBidi" w:hAnsiTheme="majorBidi" w:cstheme="majorBidi"/>
          <w:sz w:val="24"/>
          <w:szCs w:val="24"/>
        </w:rPr>
        <w:t>Applic</w:t>
      </w:r>
      <w:proofErr w:type="spellEnd"/>
      <w:r w:rsidRPr="004529BE">
        <w:rPr>
          <w:rFonts w:asciiTheme="majorBidi" w:hAnsiTheme="majorBidi" w:cstheme="majorBidi"/>
          <w:sz w:val="24"/>
          <w:szCs w:val="24"/>
        </w:rPr>
        <w:t xml:space="preserve">. </w:t>
      </w:r>
      <w:proofErr w:type="spellStart"/>
      <w:r w:rsidRPr="004529BE">
        <w:rPr>
          <w:rFonts w:asciiTheme="majorBidi" w:hAnsiTheme="majorBidi" w:cstheme="majorBidi"/>
          <w:sz w:val="24"/>
          <w:szCs w:val="24"/>
        </w:rPr>
        <w:t>Comput</w:t>
      </w:r>
      <w:proofErr w:type="spellEnd"/>
      <w:r w:rsidRPr="004529BE">
        <w:rPr>
          <w:rFonts w:asciiTheme="majorBidi" w:hAnsiTheme="majorBidi" w:cstheme="majorBidi"/>
          <w:sz w:val="24"/>
          <w:szCs w:val="24"/>
        </w:rPr>
        <w:t>., 2: 1-11. DOI:  10.4018/ijcac.2012040101</w:t>
      </w:r>
    </w:p>
    <w:p w:rsidR="00DC77B0" w:rsidRPr="004529BE" w:rsidRDefault="00DC77B0" w:rsidP="006C1769">
      <w:pPr>
        <w:pStyle w:val="NoSpacing"/>
        <w:spacing w:line="480" w:lineRule="auto"/>
        <w:ind w:firstLine="567"/>
        <w:rPr>
          <w:rFonts w:asciiTheme="majorBidi" w:hAnsiTheme="majorBidi" w:cstheme="majorBidi"/>
          <w:sz w:val="24"/>
          <w:szCs w:val="24"/>
        </w:rPr>
      </w:pPr>
      <w:proofErr w:type="spellStart"/>
      <w:r w:rsidRPr="004529BE">
        <w:rPr>
          <w:rFonts w:asciiTheme="majorBidi" w:hAnsiTheme="majorBidi" w:cstheme="majorBidi"/>
          <w:sz w:val="24"/>
          <w:szCs w:val="24"/>
        </w:rPr>
        <w:t>Alkhater</w:t>
      </w:r>
      <w:proofErr w:type="spellEnd"/>
      <w:r w:rsidRPr="004529BE">
        <w:rPr>
          <w:rFonts w:asciiTheme="majorBidi" w:hAnsiTheme="majorBidi" w:cstheme="majorBidi"/>
          <w:sz w:val="24"/>
          <w:szCs w:val="24"/>
        </w:rPr>
        <w:t xml:space="preserve"> N, Wills G, Walters R, Wills G, Walters R (2014) Factors influencing an organisation’s intention to adopt cloud computing in Saudi Arabia. In: 2014 IEEE 6th international conference on cloud computing technology and science, pp 1040–1044</w:t>
      </w:r>
    </w:p>
    <w:p w:rsidR="00DC77B0" w:rsidRDefault="00DC77B0" w:rsidP="006C1769">
      <w:pPr>
        <w:autoSpaceDE w:val="0"/>
        <w:autoSpaceDN w:val="0"/>
        <w:adjustRightInd w:val="0"/>
        <w:spacing w:after="0" w:line="480" w:lineRule="auto"/>
        <w:ind w:firstLine="567"/>
        <w:rPr>
          <w:rFonts w:asciiTheme="majorBidi" w:hAnsiTheme="majorBidi" w:cstheme="majorBidi"/>
          <w:sz w:val="24"/>
          <w:szCs w:val="24"/>
        </w:rPr>
      </w:pPr>
      <w:r w:rsidRPr="004529BE">
        <w:rPr>
          <w:rFonts w:asciiTheme="majorBidi" w:hAnsiTheme="majorBidi" w:cstheme="majorBidi"/>
          <w:sz w:val="24"/>
          <w:szCs w:val="24"/>
        </w:rPr>
        <w:t xml:space="preserve">Allen, D. &amp; Kern, T., 2002. ERP Critical Success Factors : an exploration of the contextual factors in public sector institutions Mark </w:t>
      </w:r>
      <w:proofErr w:type="spellStart"/>
      <w:r w:rsidRPr="004529BE">
        <w:rPr>
          <w:rFonts w:asciiTheme="majorBidi" w:hAnsiTheme="majorBidi" w:cstheme="majorBidi"/>
          <w:sz w:val="24"/>
          <w:szCs w:val="24"/>
        </w:rPr>
        <w:t>Havenhand</w:t>
      </w:r>
      <w:proofErr w:type="spellEnd"/>
      <w:r w:rsidRPr="004529BE">
        <w:rPr>
          <w:rFonts w:asciiTheme="majorBidi" w:hAnsiTheme="majorBidi" w:cstheme="majorBidi"/>
          <w:sz w:val="24"/>
          <w:szCs w:val="24"/>
        </w:rPr>
        <w:t xml:space="preserve"> RESOURCE. , 00(c), pp.1–10.</w:t>
      </w:r>
    </w:p>
    <w:p w:rsidR="004F5E03" w:rsidRPr="004529BE" w:rsidRDefault="004F5E03" w:rsidP="004F5E03">
      <w:pPr>
        <w:autoSpaceDE w:val="0"/>
        <w:autoSpaceDN w:val="0"/>
        <w:adjustRightInd w:val="0"/>
        <w:spacing w:after="0" w:line="480" w:lineRule="auto"/>
        <w:ind w:firstLine="567"/>
        <w:rPr>
          <w:rFonts w:asciiTheme="majorBidi" w:hAnsiTheme="majorBidi" w:cstheme="majorBidi"/>
          <w:sz w:val="24"/>
          <w:szCs w:val="24"/>
        </w:rPr>
      </w:pPr>
      <w:r>
        <w:rPr>
          <w:rFonts w:asciiTheme="majorBidi" w:hAnsiTheme="majorBidi" w:cstheme="majorBidi"/>
          <w:sz w:val="24"/>
          <w:szCs w:val="24"/>
        </w:rPr>
        <w:t>Breeding, M. (2013</w:t>
      </w:r>
      <w:r w:rsidRPr="004F5E03">
        <w:rPr>
          <w:rFonts w:asciiTheme="majorBidi" w:hAnsiTheme="majorBidi" w:cstheme="majorBidi"/>
          <w:sz w:val="24"/>
          <w:szCs w:val="24"/>
        </w:rPr>
        <w:t>). Digital Archiving in the Age of Cloud Computing.</w:t>
      </w:r>
    </w:p>
    <w:p w:rsidR="00A25917" w:rsidRDefault="00DC77B0" w:rsidP="006C1769">
      <w:pPr>
        <w:pStyle w:val="NoSpacing"/>
        <w:spacing w:line="480" w:lineRule="auto"/>
        <w:ind w:firstLine="567"/>
        <w:rPr>
          <w:rFonts w:asciiTheme="majorBidi" w:hAnsiTheme="majorBidi" w:cstheme="majorBidi"/>
          <w:sz w:val="24"/>
          <w:szCs w:val="24"/>
        </w:rPr>
      </w:pPr>
      <w:proofErr w:type="spellStart"/>
      <w:r w:rsidRPr="004529BE">
        <w:rPr>
          <w:rFonts w:asciiTheme="majorBidi" w:hAnsiTheme="majorBidi" w:cstheme="majorBidi"/>
          <w:sz w:val="24"/>
          <w:szCs w:val="24"/>
        </w:rPr>
        <w:t>Barua</w:t>
      </w:r>
      <w:proofErr w:type="spellEnd"/>
      <w:r w:rsidRPr="004529BE">
        <w:rPr>
          <w:rFonts w:asciiTheme="majorBidi" w:hAnsiTheme="majorBidi" w:cstheme="majorBidi"/>
          <w:sz w:val="24"/>
          <w:szCs w:val="24"/>
        </w:rPr>
        <w:t>, A., R.</w:t>
      </w:r>
    </w:p>
    <w:p w:rsidR="00DC77B0" w:rsidRPr="004529BE" w:rsidRDefault="00DC77B0" w:rsidP="00A25917">
      <w:pPr>
        <w:pStyle w:val="NoSpacing"/>
        <w:spacing w:line="480" w:lineRule="auto"/>
        <w:ind w:firstLine="567"/>
        <w:rPr>
          <w:rFonts w:asciiTheme="majorBidi" w:hAnsiTheme="majorBidi" w:cstheme="majorBidi"/>
          <w:sz w:val="24"/>
          <w:szCs w:val="24"/>
        </w:rPr>
      </w:pPr>
      <w:r w:rsidRPr="004529BE">
        <w:rPr>
          <w:rFonts w:asciiTheme="majorBidi" w:hAnsiTheme="majorBidi" w:cstheme="majorBidi"/>
          <w:sz w:val="24"/>
          <w:szCs w:val="24"/>
        </w:rPr>
        <w:t xml:space="preserve"> </w:t>
      </w:r>
      <w:proofErr w:type="spellStart"/>
      <w:r w:rsidR="00A25917" w:rsidRPr="00A25917">
        <w:rPr>
          <w:rFonts w:asciiTheme="majorBidi" w:hAnsiTheme="majorBidi" w:cstheme="majorBidi"/>
          <w:sz w:val="24"/>
          <w:szCs w:val="24"/>
        </w:rPr>
        <w:t>Chinyao</w:t>
      </w:r>
      <w:proofErr w:type="spellEnd"/>
      <w:r w:rsidR="00A25917" w:rsidRPr="00A25917">
        <w:rPr>
          <w:rFonts w:asciiTheme="majorBidi" w:hAnsiTheme="majorBidi" w:cstheme="majorBidi"/>
          <w:sz w:val="24"/>
          <w:szCs w:val="24"/>
        </w:rPr>
        <w:t xml:space="preserve"> L, </w:t>
      </w:r>
      <w:proofErr w:type="spellStart"/>
      <w:r w:rsidR="00A25917" w:rsidRPr="00A25917">
        <w:rPr>
          <w:rFonts w:asciiTheme="majorBidi" w:hAnsiTheme="majorBidi" w:cstheme="majorBidi"/>
          <w:sz w:val="24"/>
          <w:szCs w:val="24"/>
        </w:rPr>
        <w:t>Yahsueh</w:t>
      </w:r>
      <w:proofErr w:type="spellEnd"/>
      <w:r w:rsidR="00A25917" w:rsidRPr="00A25917">
        <w:rPr>
          <w:rFonts w:asciiTheme="majorBidi" w:hAnsiTheme="majorBidi" w:cstheme="majorBidi"/>
          <w:sz w:val="24"/>
          <w:szCs w:val="24"/>
        </w:rPr>
        <w:t xml:space="preserve"> C, </w:t>
      </w:r>
      <w:proofErr w:type="spellStart"/>
      <w:r w:rsidR="00A25917" w:rsidRPr="00A25917">
        <w:rPr>
          <w:rFonts w:asciiTheme="majorBidi" w:hAnsiTheme="majorBidi" w:cstheme="majorBidi"/>
          <w:sz w:val="24"/>
          <w:szCs w:val="24"/>
        </w:rPr>
        <w:t>Mingchang</w:t>
      </w:r>
      <w:proofErr w:type="spellEnd"/>
      <w:r w:rsidR="00A25917" w:rsidRPr="00A25917">
        <w:rPr>
          <w:rFonts w:asciiTheme="majorBidi" w:hAnsiTheme="majorBidi" w:cstheme="majorBidi"/>
          <w:sz w:val="24"/>
          <w:szCs w:val="24"/>
        </w:rPr>
        <w:t xml:space="preserve"> W. 2011. Understanding the determinants of cloud computing adoption. Indus Manage Data Syst. 111:1006–1023.</w:t>
      </w:r>
    </w:p>
    <w:p w:rsidR="00DC77B0" w:rsidRPr="004529BE" w:rsidRDefault="00DC77B0" w:rsidP="006C1769">
      <w:pPr>
        <w:autoSpaceDE w:val="0"/>
        <w:autoSpaceDN w:val="0"/>
        <w:adjustRightInd w:val="0"/>
        <w:spacing w:after="0" w:line="480" w:lineRule="auto"/>
        <w:ind w:firstLine="567"/>
        <w:rPr>
          <w:rFonts w:asciiTheme="majorBidi" w:hAnsiTheme="majorBidi" w:cstheme="majorBidi"/>
          <w:sz w:val="24"/>
          <w:szCs w:val="24"/>
        </w:rPr>
      </w:pPr>
      <w:proofErr w:type="spellStart"/>
      <w:r w:rsidRPr="004529BE">
        <w:rPr>
          <w:rFonts w:asciiTheme="majorBidi" w:hAnsiTheme="majorBidi" w:cstheme="majorBidi"/>
          <w:sz w:val="24"/>
          <w:szCs w:val="24"/>
        </w:rPr>
        <w:t>Weinhardt</w:t>
      </w:r>
      <w:proofErr w:type="spellEnd"/>
      <w:r w:rsidRPr="004529BE">
        <w:rPr>
          <w:rFonts w:asciiTheme="majorBidi" w:hAnsiTheme="majorBidi" w:cstheme="majorBidi"/>
          <w:sz w:val="24"/>
          <w:szCs w:val="24"/>
        </w:rPr>
        <w:t xml:space="preserve"> C, </w:t>
      </w:r>
      <w:proofErr w:type="spellStart"/>
      <w:r w:rsidRPr="004529BE">
        <w:rPr>
          <w:rFonts w:asciiTheme="majorBidi" w:hAnsiTheme="majorBidi" w:cstheme="majorBidi"/>
          <w:sz w:val="24"/>
          <w:szCs w:val="24"/>
        </w:rPr>
        <w:t>Anandasivam</w:t>
      </w:r>
      <w:proofErr w:type="spellEnd"/>
      <w:r w:rsidRPr="004529BE">
        <w:rPr>
          <w:rFonts w:asciiTheme="majorBidi" w:hAnsiTheme="majorBidi" w:cstheme="majorBidi"/>
          <w:sz w:val="24"/>
          <w:szCs w:val="24"/>
        </w:rPr>
        <w:t xml:space="preserve"> A, </w:t>
      </w:r>
      <w:proofErr w:type="spellStart"/>
      <w:r w:rsidRPr="004529BE">
        <w:rPr>
          <w:rFonts w:asciiTheme="majorBidi" w:hAnsiTheme="majorBidi" w:cstheme="majorBidi"/>
          <w:sz w:val="24"/>
          <w:szCs w:val="24"/>
        </w:rPr>
        <w:t>Blau</w:t>
      </w:r>
      <w:proofErr w:type="spellEnd"/>
      <w:r w:rsidRPr="004529BE">
        <w:rPr>
          <w:rFonts w:asciiTheme="majorBidi" w:hAnsiTheme="majorBidi" w:cstheme="majorBidi"/>
          <w:sz w:val="24"/>
          <w:szCs w:val="24"/>
        </w:rPr>
        <w:t xml:space="preserve"> B, </w:t>
      </w:r>
      <w:proofErr w:type="spellStart"/>
      <w:r w:rsidRPr="004529BE">
        <w:rPr>
          <w:rFonts w:asciiTheme="majorBidi" w:hAnsiTheme="majorBidi" w:cstheme="majorBidi"/>
          <w:sz w:val="24"/>
          <w:szCs w:val="24"/>
        </w:rPr>
        <w:t>Borissov</w:t>
      </w:r>
      <w:proofErr w:type="spellEnd"/>
      <w:r w:rsidRPr="004529BE">
        <w:rPr>
          <w:rFonts w:asciiTheme="majorBidi" w:hAnsiTheme="majorBidi" w:cstheme="majorBidi"/>
          <w:sz w:val="24"/>
          <w:szCs w:val="24"/>
        </w:rPr>
        <w:t xml:space="preserve"> N, </w:t>
      </w:r>
      <w:proofErr w:type="spellStart"/>
      <w:r w:rsidRPr="004529BE">
        <w:rPr>
          <w:rFonts w:asciiTheme="majorBidi" w:hAnsiTheme="majorBidi" w:cstheme="majorBidi"/>
          <w:sz w:val="24"/>
          <w:szCs w:val="24"/>
        </w:rPr>
        <w:t>Meinl</w:t>
      </w:r>
      <w:proofErr w:type="spellEnd"/>
      <w:r w:rsidRPr="004529BE">
        <w:rPr>
          <w:rFonts w:asciiTheme="majorBidi" w:hAnsiTheme="majorBidi" w:cstheme="majorBidi"/>
          <w:sz w:val="24"/>
          <w:szCs w:val="24"/>
        </w:rPr>
        <w:t xml:space="preserve"> T, </w:t>
      </w:r>
      <w:proofErr w:type="spellStart"/>
      <w:r w:rsidRPr="004529BE">
        <w:rPr>
          <w:rFonts w:asciiTheme="majorBidi" w:hAnsiTheme="majorBidi" w:cstheme="majorBidi"/>
          <w:sz w:val="24"/>
          <w:szCs w:val="24"/>
        </w:rPr>
        <w:t>Michalk</w:t>
      </w:r>
      <w:proofErr w:type="spellEnd"/>
      <w:r w:rsidRPr="004529BE">
        <w:rPr>
          <w:rFonts w:asciiTheme="majorBidi" w:hAnsiTheme="majorBidi" w:cstheme="majorBidi"/>
          <w:sz w:val="24"/>
          <w:szCs w:val="24"/>
        </w:rPr>
        <w:t xml:space="preserve"> W et al. (2009). Cloud Computing – A </w:t>
      </w:r>
    </w:p>
    <w:p w:rsidR="00DC77B0" w:rsidRPr="004529BE" w:rsidRDefault="00DC77B0" w:rsidP="006C1769">
      <w:pPr>
        <w:pStyle w:val="NoSpacing"/>
        <w:spacing w:line="480" w:lineRule="auto"/>
        <w:ind w:firstLine="567"/>
        <w:rPr>
          <w:rFonts w:asciiTheme="majorBidi" w:hAnsiTheme="majorBidi" w:cstheme="majorBidi"/>
          <w:sz w:val="24"/>
          <w:szCs w:val="24"/>
        </w:rPr>
      </w:pPr>
      <w:proofErr w:type="spellStart"/>
      <w:r w:rsidRPr="004529BE">
        <w:rPr>
          <w:rFonts w:asciiTheme="majorBidi" w:hAnsiTheme="majorBidi" w:cstheme="majorBidi"/>
          <w:sz w:val="24"/>
          <w:szCs w:val="24"/>
        </w:rPr>
        <w:t>Yamin</w:t>
      </w:r>
      <w:proofErr w:type="spellEnd"/>
      <w:r w:rsidRPr="004529BE">
        <w:rPr>
          <w:rFonts w:asciiTheme="majorBidi" w:hAnsiTheme="majorBidi" w:cstheme="majorBidi"/>
          <w:sz w:val="24"/>
          <w:szCs w:val="24"/>
        </w:rPr>
        <w:t xml:space="preserve"> M (2013) Cloud economy of developing countries. World J </w:t>
      </w:r>
      <w:proofErr w:type="spellStart"/>
      <w:r w:rsidRPr="004529BE">
        <w:rPr>
          <w:rFonts w:asciiTheme="majorBidi" w:hAnsiTheme="majorBidi" w:cstheme="majorBidi"/>
          <w:sz w:val="24"/>
          <w:szCs w:val="24"/>
        </w:rPr>
        <w:t>Soc</w:t>
      </w:r>
      <w:proofErr w:type="spellEnd"/>
      <w:r w:rsidRPr="004529BE">
        <w:rPr>
          <w:rFonts w:asciiTheme="majorBidi" w:hAnsiTheme="majorBidi" w:cstheme="majorBidi"/>
          <w:sz w:val="24"/>
          <w:szCs w:val="24"/>
        </w:rPr>
        <w:t xml:space="preserve"> Sci 3(3):132–142</w:t>
      </w:r>
    </w:p>
    <w:p w:rsidR="00DC77B0" w:rsidRPr="004529BE" w:rsidRDefault="00DC77B0" w:rsidP="006C1769">
      <w:pPr>
        <w:spacing w:after="0" w:line="480" w:lineRule="auto"/>
        <w:ind w:firstLine="567"/>
        <w:rPr>
          <w:rFonts w:asciiTheme="majorBidi" w:eastAsia="Times New Roman" w:hAnsiTheme="majorBidi" w:cstheme="majorBidi"/>
          <w:sz w:val="24"/>
          <w:szCs w:val="24"/>
          <w:lang w:eastAsia="en-GB"/>
        </w:rPr>
      </w:pPr>
      <w:r w:rsidRPr="004529BE">
        <w:rPr>
          <w:rFonts w:asciiTheme="majorBidi" w:eastAsia="Times New Roman" w:hAnsiTheme="majorBidi" w:cstheme="majorBidi"/>
          <w:sz w:val="24"/>
          <w:szCs w:val="24"/>
          <w:lang w:eastAsia="en-GB"/>
        </w:rPr>
        <w:t xml:space="preserve">Yang, H. &amp; Tate, M., 2012. A </w:t>
      </w:r>
    </w:p>
    <w:p w:rsidR="00DC77B0" w:rsidRPr="004529BE" w:rsidRDefault="00DC77B0" w:rsidP="006C1769">
      <w:pPr>
        <w:autoSpaceDE w:val="0"/>
        <w:autoSpaceDN w:val="0"/>
        <w:adjustRightInd w:val="0"/>
        <w:spacing w:after="0" w:line="480" w:lineRule="auto"/>
        <w:ind w:firstLine="567"/>
        <w:rPr>
          <w:rFonts w:asciiTheme="majorBidi" w:hAnsiTheme="majorBidi" w:cstheme="majorBidi"/>
          <w:sz w:val="24"/>
          <w:szCs w:val="24"/>
        </w:rPr>
      </w:pPr>
      <w:r w:rsidRPr="004529BE">
        <w:rPr>
          <w:rFonts w:asciiTheme="majorBidi" w:hAnsiTheme="majorBidi" w:cstheme="majorBidi"/>
          <w:sz w:val="24"/>
          <w:szCs w:val="24"/>
        </w:rPr>
        <w:lastRenderedPageBreak/>
        <w:t xml:space="preserve">Yin, R.K., 2003. </w:t>
      </w:r>
      <w:r w:rsidRPr="004529BE">
        <w:rPr>
          <w:rFonts w:asciiTheme="majorBidi" w:hAnsiTheme="majorBidi" w:cstheme="majorBidi"/>
          <w:i/>
          <w:iCs/>
          <w:sz w:val="24"/>
          <w:szCs w:val="24"/>
        </w:rPr>
        <w:t xml:space="preserve">Case study research: design and methods </w:t>
      </w:r>
      <w:r w:rsidRPr="004529BE">
        <w:rPr>
          <w:rFonts w:asciiTheme="majorBidi" w:hAnsiTheme="majorBidi" w:cstheme="majorBidi"/>
          <w:sz w:val="24"/>
          <w:szCs w:val="24"/>
        </w:rPr>
        <w:t>3rd ed., United States: Sage Publications.</w:t>
      </w:r>
    </w:p>
    <w:p w:rsidR="00DC77B0" w:rsidRPr="004529BE" w:rsidRDefault="00DC77B0" w:rsidP="006C1769">
      <w:pPr>
        <w:spacing w:line="480" w:lineRule="auto"/>
        <w:ind w:firstLine="567"/>
        <w:rPr>
          <w:rFonts w:asciiTheme="majorBidi" w:hAnsiTheme="majorBidi" w:cstheme="majorBidi"/>
          <w:sz w:val="24"/>
          <w:szCs w:val="24"/>
        </w:rPr>
      </w:pPr>
    </w:p>
    <w:sectPr w:rsidR="00DC77B0" w:rsidRPr="004529BE" w:rsidSect="00212E12">
      <w:head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0B0" w:rsidRDefault="00A240B0">
      <w:pPr>
        <w:spacing w:after="0" w:line="240" w:lineRule="auto"/>
      </w:pPr>
      <w:r>
        <w:separator/>
      </w:r>
    </w:p>
  </w:endnote>
  <w:endnote w:type="continuationSeparator" w:id="0">
    <w:p w:rsidR="00A240B0" w:rsidRDefault="00A24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0B0" w:rsidRDefault="00A240B0">
      <w:pPr>
        <w:spacing w:after="0" w:line="240" w:lineRule="auto"/>
      </w:pPr>
      <w:r>
        <w:separator/>
      </w:r>
    </w:p>
  </w:footnote>
  <w:footnote w:type="continuationSeparator" w:id="0">
    <w:p w:rsidR="00A240B0" w:rsidRDefault="00A24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152030"/>
      <w:docPartObj>
        <w:docPartGallery w:val="Page Numbers (Top of Page)"/>
        <w:docPartUnique/>
      </w:docPartObj>
    </w:sdtPr>
    <w:sdtContent>
      <w:p w:rsidR="00E13FB1" w:rsidRDefault="00E13FB1">
        <w:pPr>
          <w:pStyle w:val="Header"/>
          <w:jc w:val="right"/>
        </w:pPr>
        <w:r>
          <w:fldChar w:fldCharType="begin"/>
        </w:r>
        <w:r>
          <w:instrText xml:space="preserve"> PAGE   \* MERGEFORMAT </w:instrText>
        </w:r>
        <w:r>
          <w:fldChar w:fldCharType="separate"/>
        </w:r>
        <w:r w:rsidR="002E2508">
          <w:rPr>
            <w:noProof/>
          </w:rPr>
          <w:t>21</w:t>
        </w:r>
        <w:r>
          <w:rPr>
            <w:noProof/>
          </w:rPr>
          <w:fldChar w:fldCharType="end"/>
        </w:r>
      </w:p>
    </w:sdtContent>
  </w:sdt>
  <w:p w:rsidR="00E13FB1" w:rsidRDefault="00E13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88"/>
    <w:rsid w:val="00007254"/>
    <w:rsid w:val="000501DD"/>
    <w:rsid w:val="00062CB1"/>
    <w:rsid w:val="00067A04"/>
    <w:rsid w:val="000807A9"/>
    <w:rsid w:val="0015399E"/>
    <w:rsid w:val="00157785"/>
    <w:rsid w:val="00197802"/>
    <w:rsid w:val="001D739E"/>
    <w:rsid w:val="001F0D5A"/>
    <w:rsid w:val="00205C63"/>
    <w:rsid w:val="00212E12"/>
    <w:rsid w:val="00292C98"/>
    <w:rsid w:val="002A7BAA"/>
    <w:rsid w:val="002E2508"/>
    <w:rsid w:val="00312586"/>
    <w:rsid w:val="00342B39"/>
    <w:rsid w:val="003A32CB"/>
    <w:rsid w:val="003A5A46"/>
    <w:rsid w:val="003C2CF9"/>
    <w:rsid w:val="00414500"/>
    <w:rsid w:val="00443677"/>
    <w:rsid w:val="004529BE"/>
    <w:rsid w:val="004D2B88"/>
    <w:rsid w:val="004F5E03"/>
    <w:rsid w:val="00564999"/>
    <w:rsid w:val="0057426C"/>
    <w:rsid w:val="005A4CC4"/>
    <w:rsid w:val="006743D2"/>
    <w:rsid w:val="006C1769"/>
    <w:rsid w:val="006C5ADA"/>
    <w:rsid w:val="006F5609"/>
    <w:rsid w:val="00774118"/>
    <w:rsid w:val="007A7034"/>
    <w:rsid w:val="007E1259"/>
    <w:rsid w:val="00850C07"/>
    <w:rsid w:val="00850EA6"/>
    <w:rsid w:val="00882613"/>
    <w:rsid w:val="009A5805"/>
    <w:rsid w:val="009C2238"/>
    <w:rsid w:val="009C36FC"/>
    <w:rsid w:val="00A240B0"/>
    <w:rsid w:val="00A25917"/>
    <w:rsid w:val="00A327C6"/>
    <w:rsid w:val="00A365FF"/>
    <w:rsid w:val="00A74B3D"/>
    <w:rsid w:val="00A74D98"/>
    <w:rsid w:val="00A8166B"/>
    <w:rsid w:val="00AA4DC8"/>
    <w:rsid w:val="00AA5F94"/>
    <w:rsid w:val="00B31556"/>
    <w:rsid w:val="00B344F7"/>
    <w:rsid w:val="00B47E82"/>
    <w:rsid w:val="00B704F7"/>
    <w:rsid w:val="00C3377D"/>
    <w:rsid w:val="00C9432C"/>
    <w:rsid w:val="00CC7717"/>
    <w:rsid w:val="00D360F0"/>
    <w:rsid w:val="00D456C3"/>
    <w:rsid w:val="00DA2353"/>
    <w:rsid w:val="00DC77B0"/>
    <w:rsid w:val="00DE3496"/>
    <w:rsid w:val="00DE5546"/>
    <w:rsid w:val="00DE57C7"/>
    <w:rsid w:val="00DF068B"/>
    <w:rsid w:val="00E13FB1"/>
    <w:rsid w:val="00E57141"/>
    <w:rsid w:val="00E75700"/>
    <w:rsid w:val="00EA30D8"/>
    <w:rsid w:val="00ED1385"/>
    <w:rsid w:val="00F021D5"/>
    <w:rsid w:val="00F206E8"/>
    <w:rsid w:val="00F83D06"/>
    <w:rsid w:val="00F8462D"/>
    <w:rsid w:val="00FC4F06"/>
    <w:rsid w:val="00FC7A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2BD3"/>
  <w15:docId w15:val="{A8959A30-AFC9-4527-970B-10A8DB0C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77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A4C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8132">
      <w:bodyDiv w:val="1"/>
      <w:marLeft w:val="0"/>
      <w:marRight w:val="0"/>
      <w:marTop w:val="0"/>
      <w:marBottom w:val="0"/>
      <w:divBdr>
        <w:top w:val="none" w:sz="0" w:space="0" w:color="auto"/>
        <w:left w:val="none" w:sz="0" w:space="0" w:color="auto"/>
        <w:bottom w:val="none" w:sz="0" w:space="0" w:color="auto"/>
        <w:right w:val="none" w:sz="0" w:space="0" w:color="auto"/>
      </w:divBdr>
    </w:div>
    <w:div w:id="85542632">
      <w:bodyDiv w:val="1"/>
      <w:marLeft w:val="0"/>
      <w:marRight w:val="0"/>
      <w:marTop w:val="0"/>
      <w:marBottom w:val="0"/>
      <w:divBdr>
        <w:top w:val="none" w:sz="0" w:space="0" w:color="auto"/>
        <w:left w:val="none" w:sz="0" w:space="0" w:color="auto"/>
        <w:bottom w:val="none" w:sz="0" w:space="0" w:color="auto"/>
        <w:right w:val="none" w:sz="0" w:space="0" w:color="auto"/>
      </w:divBdr>
    </w:div>
    <w:div w:id="136805803">
      <w:bodyDiv w:val="1"/>
      <w:marLeft w:val="0"/>
      <w:marRight w:val="0"/>
      <w:marTop w:val="0"/>
      <w:marBottom w:val="0"/>
      <w:divBdr>
        <w:top w:val="none" w:sz="0" w:space="0" w:color="auto"/>
        <w:left w:val="none" w:sz="0" w:space="0" w:color="auto"/>
        <w:bottom w:val="none" w:sz="0" w:space="0" w:color="auto"/>
        <w:right w:val="none" w:sz="0" w:space="0" w:color="auto"/>
      </w:divBdr>
    </w:div>
    <w:div w:id="153884555">
      <w:bodyDiv w:val="1"/>
      <w:marLeft w:val="0"/>
      <w:marRight w:val="0"/>
      <w:marTop w:val="0"/>
      <w:marBottom w:val="0"/>
      <w:divBdr>
        <w:top w:val="none" w:sz="0" w:space="0" w:color="auto"/>
        <w:left w:val="none" w:sz="0" w:space="0" w:color="auto"/>
        <w:bottom w:val="none" w:sz="0" w:space="0" w:color="auto"/>
        <w:right w:val="none" w:sz="0" w:space="0" w:color="auto"/>
      </w:divBdr>
    </w:div>
    <w:div w:id="178206152">
      <w:bodyDiv w:val="1"/>
      <w:marLeft w:val="0"/>
      <w:marRight w:val="0"/>
      <w:marTop w:val="0"/>
      <w:marBottom w:val="0"/>
      <w:divBdr>
        <w:top w:val="none" w:sz="0" w:space="0" w:color="auto"/>
        <w:left w:val="none" w:sz="0" w:space="0" w:color="auto"/>
        <w:bottom w:val="none" w:sz="0" w:space="0" w:color="auto"/>
        <w:right w:val="none" w:sz="0" w:space="0" w:color="auto"/>
      </w:divBdr>
    </w:div>
    <w:div w:id="188880869">
      <w:bodyDiv w:val="1"/>
      <w:marLeft w:val="0"/>
      <w:marRight w:val="0"/>
      <w:marTop w:val="0"/>
      <w:marBottom w:val="0"/>
      <w:divBdr>
        <w:top w:val="none" w:sz="0" w:space="0" w:color="auto"/>
        <w:left w:val="none" w:sz="0" w:space="0" w:color="auto"/>
        <w:bottom w:val="none" w:sz="0" w:space="0" w:color="auto"/>
        <w:right w:val="none" w:sz="0" w:space="0" w:color="auto"/>
      </w:divBdr>
    </w:div>
    <w:div w:id="240523717">
      <w:bodyDiv w:val="1"/>
      <w:marLeft w:val="0"/>
      <w:marRight w:val="0"/>
      <w:marTop w:val="0"/>
      <w:marBottom w:val="0"/>
      <w:divBdr>
        <w:top w:val="none" w:sz="0" w:space="0" w:color="auto"/>
        <w:left w:val="none" w:sz="0" w:space="0" w:color="auto"/>
        <w:bottom w:val="none" w:sz="0" w:space="0" w:color="auto"/>
        <w:right w:val="none" w:sz="0" w:space="0" w:color="auto"/>
      </w:divBdr>
    </w:div>
    <w:div w:id="290284438">
      <w:bodyDiv w:val="1"/>
      <w:marLeft w:val="0"/>
      <w:marRight w:val="0"/>
      <w:marTop w:val="0"/>
      <w:marBottom w:val="0"/>
      <w:divBdr>
        <w:top w:val="none" w:sz="0" w:space="0" w:color="auto"/>
        <w:left w:val="none" w:sz="0" w:space="0" w:color="auto"/>
        <w:bottom w:val="none" w:sz="0" w:space="0" w:color="auto"/>
        <w:right w:val="none" w:sz="0" w:space="0" w:color="auto"/>
      </w:divBdr>
    </w:div>
    <w:div w:id="647323257">
      <w:bodyDiv w:val="1"/>
      <w:marLeft w:val="0"/>
      <w:marRight w:val="0"/>
      <w:marTop w:val="0"/>
      <w:marBottom w:val="0"/>
      <w:divBdr>
        <w:top w:val="none" w:sz="0" w:space="0" w:color="auto"/>
        <w:left w:val="none" w:sz="0" w:space="0" w:color="auto"/>
        <w:bottom w:val="none" w:sz="0" w:space="0" w:color="auto"/>
        <w:right w:val="none" w:sz="0" w:space="0" w:color="auto"/>
      </w:divBdr>
    </w:div>
    <w:div w:id="693532813">
      <w:bodyDiv w:val="1"/>
      <w:marLeft w:val="0"/>
      <w:marRight w:val="0"/>
      <w:marTop w:val="0"/>
      <w:marBottom w:val="0"/>
      <w:divBdr>
        <w:top w:val="none" w:sz="0" w:space="0" w:color="auto"/>
        <w:left w:val="none" w:sz="0" w:space="0" w:color="auto"/>
        <w:bottom w:val="none" w:sz="0" w:space="0" w:color="auto"/>
        <w:right w:val="none" w:sz="0" w:space="0" w:color="auto"/>
      </w:divBdr>
    </w:div>
    <w:div w:id="774784536">
      <w:bodyDiv w:val="1"/>
      <w:marLeft w:val="0"/>
      <w:marRight w:val="0"/>
      <w:marTop w:val="0"/>
      <w:marBottom w:val="0"/>
      <w:divBdr>
        <w:top w:val="none" w:sz="0" w:space="0" w:color="auto"/>
        <w:left w:val="none" w:sz="0" w:space="0" w:color="auto"/>
        <w:bottom w:val="none" w:sz="0" w:space="0" w:color="auto"/>
        <w:right w:val="none" w:sz="0" w:space="0" w:color="auto"/>
      </w:divBdr>
    </w:div>
    <w:div w:id="792481071">
      <w:bodyDiv w:val="1"/>
      <w:marLeft w:val="0"/>
      <w:marRight w:val="0"/>
      <w:marTop w:val="0"/>
      <w:marBottom w:val="0"/>
      <w:divBdr>
        <w:top w:val="none" w:sz="0" w:space="0" w:color="auto"/>
        <w:left w:val="none" w:sz="0" w:space="0" w:color="auto"/>
        <w:bottom w:val="none" w:sz="0" w:space="0" w:color="auto"/>
        <w:right w:val="none" w:sz="0" w:space="0" w:color="auto"/>
      </w:divBdr>
    </w:div>
    <w:div w:id="855919517">
      <w:bodyDiv w:val="1"/>
      <w:marLeft w:val="0"/>
      <w:marRight w:val="0"/>
      <w:marTop w:val="0"/>
      <w:marBottom w:val="0"/>
      <w:divBdr>
        <w:top w:val="none" w:sz="0" w:space="0" w:color="auto"/>
        <w:left w:val="none" w:sz="0" w:space="0" w:color="auto"/>
        <w:bottom w:val="none" w:sz="0" w:space="0" w:color="auto"/>
        <w:right w:val="none" w:sz="0" w:space="0" w:color="auto"/>
      </w:divBdr>
    </w:div>
    <w:div w:id="980035902">
      <w:bodyDiv w:val="1"/>
      <w:marLeft w:val="0"/>
      <w:marRight w:val="0"/>
      <w:marTop w:val="0"/>
      <w:marBottom w:val="0"/>
      <w:divBdr>
        <w:top w:val="none" w:sz="0" w:space="0" w:color="auto"/>
        <w:left w:val="none" w:sz="0" w:space="0" w:color="auto"/>
        <w:bottom w:val="none" w:sz="0" w:space="0" w:color="auto"/>
        <w:right w:val="none" w:sz="0" w:space="0" w:color="auto"/>
      </w:divBdr>
    </w:div>
    <w:div w:id="999507326">
      <w:bodyDiv w:val="1"/>
      <w:marLeft w:val="0"/>
      <w:marRight w:val="0"/>
      <w:marTop w:val="0"/>
      <w:marBottom w:val="0"/>
      <w:divBdr>
        <w:top w:val="none" w:sz="0" w:space="0" w:color="auto"/>
        <w:left w:val="none" w:sz="0" w:space="0" w:color="auto"/>
        <w:bottom w:val="none" w:sz="0" w:space="0" w:color="auto"/>
        <w:right w:val="none" w:sz="0" w:space="0" w:color="auto"/>
      </w:divBdr>
    </w:div>
    <w:div w:id="1012144419">
      <w:bodyDiv w:val="1"/>
      <w:marLeft w:val="0"/>
      <w:marRight w:val="0"/>
      <w:marTop w:val="0"/>
      <w:marBottom w:val="0"/>
      <w:divBdr>
        <w:top w:val="none" w:sz="0" w:space="0" w:color="auto"/>
        <w:left w:val="none" w:sz="0" w:space="0" w:color="auto"/>
        <w:bottom w:val="none" w:sz="0" w:space="0" w:color="auto"/>
        <w:right w:val="none" w:sz="0" w:space="0" w:color="auto"/>
      </w:divBdr>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
    <w:div w:id="1070540566">
      <w:bodyDiv w:val="1"/>
      <w:marLeft w:val="0"/>
      <w:marRight w:val="0"/>
      <w:marTop w:val="0"/>
      <w:marBottom w:val="0"/>
      <w:divBdr>
        <w:top w:val="none" w:sz="0" w:space="0" w:color="auto"/>
        <w:left w:val="none" w:sz="0" w:space="0" w:color="auto"/>
        <w:bottom w:val="none" w:sz="0" w:space="0" w:color="auto"/>
        <w:right w:val="none" w:sz="0" w:space="0" w:color="auto"/>
      </w:divBdr>
    </w:div>
    <w:div w:id="1174691099">
      <w:bodyDiv w:val="1"/>
      <w:marLeft w:val="0"/>
      <w:marRight w:val="0"/>
      <w:marTop w:val="0"/>
      <w:marBottom w:val="0"/>
      <w:divBdr>
        <w:top w:val="none" w:sz="0" w:space="0" w:color="auto"/>
        <w:left w:val="none" w:sz="0" w:space="0" w:color="auto"/>
        <w:bottom w:val="none" w:sz="0" w:space="0" w:color="auto"/>
        <w:right w:val="none" w:sz="0" w:space="0" w:color="auto"/>
      </w:divBdr>
    </w:div>
    <w:div w:id="1299529443">
      <w:bodyDiv w:val="1"/>
      <w:marLeft w:val="0"/>
      <w:marRight w:val="0"/>
      <w:marTop w:val="0"/>
      <w:marBottom w:val="0"/>
      <w:divBdr>
        <w:top w:val="none" w:sz="0" w:space="0" w:color="auto"/>
        <w:left w:val="none" w:sz="0" w:space="0" w:color="auto"/>
        <w:bottom w:val="none" w:sz="0" w:space="0" w:color="auto"/>
        <w:right w:val="none" w:sz="0" w:space="0" w:color="auto"/>
      </w:divBdr>
    </w:div>
    <w:div w:id="1746411533">
      <w:bodyDiv w:val="1"/>
      <w:marLeft w:val="0"/>
      <w:marRight w:val="0"/>
      <w:marTop w:val="0"/>
      <w:marBottom w:val="0"/>
      <w:divBdr>
        <w:top w:val="none" w:sz="0" w:space="0" w:color="auto"/>
        <w:left w:val="none" w:sz="0" w:space="0" w:color="auto"/>
        <w:bottom w:val="none" w:sz="0" w:space="0" w:color="auto"/>
        <w:right w:val="none" w:sz="0" w:space="0" w:color="auto"/>
      </w:divBdr>
    </w:div>
    <w:div w:id="1783189271">
      <w:bodyDiv w:val="1"/>
      <w:marLeft w:val="0"/>
      <w:marRight w:val="0"/>
      <w:marTop w:val="0"/>
      <w:marBottom w:val="0"/>
      <w:divBdr>
        <w:top w:val="none" w:sz="0" w:space="0" w:color="auto"/>
        <w:left w:val="none" w:sz="0" w:space="0" w:color="auto"/>
        <w:bottom w:val="none" w:sz="0" w:space="0" w:color="auto"/>
        <w:right w:val="none" w:sz="0" w:space="0" w:color="auto"/>
      </w:divBdr>
    </w:div>
    <w:div w:id="1802067736">
      <w:bodyDiv w:val="1"/>
      <w:marLeft w:val="0"/>
      <w:marRight w:val="0"/>
      <w:marTop w:val="0"/>
      <w:marBottom w:val="0"/>
      <w:divBdr>
        <w:top w:val="none" w:sz="0" w:space="0" w:color="auto"/>
        <w:left w:val="none" w:sz="0" w:space="0" w:color="auto"/>
        <w:bottom w:val="none" w:sz="0" w:space="0" w:color="auto"/>
        <w:right w:val="none" w:sz="0" w:space="0" w:color="auto"/>
      </w:divBdr>
    </w:div>
    <w:div w:id="1812670224">
      <w:bodyDiv w:val="1"/>
      <w:marLeft w:val="0"/>
      <w:marRight w:val="0"/>
      <w:marTop w:val="0"/>
      <w:marBottom w:val="0"/>
      <w:divBdr>
        <w:top w:val="none" w:sz="0" w:space="0" w:color="auto"/>
        <w:left w:val="none" w:sz="0" w:space="0" w:color="auto"/>
        <w:bottom w:val="none" w:sz="0" w:space="0" w:color="auto"/>
        <w:right w:val="none" w:sz="0" w:space="0" w:color="auto"/>
      </w:divBdr>
    </w:div>
    <w:div w:id="1917855187">
      <w:bodyDiv w:val="1"/>
      <w:marLeft w:val="0"/>
      <w:marRight w:val="0"/>
      <w:marTop w:val="0"/>
      <w:marBottom w:val="0"/>
      <w:divBdr>
        <w:top w:val="none" w:sz="0" w:space="0" w:color="auto"/>
        <w:left w:val="none" w:sz="0" w:space="0" w:color="auto"/>
        <w:bottom w:val="none" w:sz="0" w:space="0" w:color="auto"/>
        <w:right w:val="none" w:sz="0" w:space="0" w:color="auto"/>
      </w:divBdr>
    </w:div>
    <w:div w:id="2002461551">
      <w:bodyDiv w:val="1"/>
      <w:marLeft w:val="0"/>
      <w:marRight w:val="0"/>
      <w:marTop w:val="0"/>
      <w:marBottom w:val="0"/>
      <w:divBdr>
        <w:top w:val="none" w:sz="0" w:space="0" w:color="auto"/>
        <w:left w:val="none" w:sz="0" w:space="0" w:color="auto"/>
        <w:bottom w:val="none" w:sz="0" w:space="0" w:color="auto"/>
        <w:right w:val="none" w:sz="0" w:space="0" w:color="auto"/>
      </w:divBdr>
    </w:div>
    <w:div w:id="2022275845">
      <w:bodyDiv w:val="1"/>
      <w:marLeft w:val="0"/>
      <w:marRight w:val="0"/>
      <w:marTop w:val="0"/>
      <w:marBottom w:val="0"/>
      <w:divBdr>
        <w:top w:val="none" w:sz="0" w:space="0" w:color="auto"/>
        <w:left w:val="none" w:sz="0" w:space="0" w:color="auto"/>
        <w:bottom w:val="none" w:sz="0" w:space="0" w:color="auto"/>
        <w:right w:val="none" w:sz="0" w:space="0" w:color="auto"/>
      </w:divBdr>
    </w:div>
    <w:div w:id="2044357005">
      <w:bodyDiv w:val="1"/>
      <w:marLeft w:val="0"/>
      <w:marRight w:val="0"/>
      <w:marTop w:val="0"/>
      <w:marBottom w:val="0"/>
      <w:divBdr>
        <w:top w:val="none" w:sz="0" w:space="0" w:color="auto"/>
        <w:left w:val="none" w:sz="0" w:space="0" w:color="auto"/>
        <w:bottom w:val="none" w:sz="0" w:space="0" w:color="auto"/>
        <w:right w:val="none" w:sz="0" w:space="0" w:color="auto"/>
      </w:divBdr>
    </w:div>
    <w:div w:id="204644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862B6-EAE2-4AB3-9FE6-4D41EBF9F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73</Pages>
  <Words>15605</Words>
  <Characters>88951</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S130099294 Eman Aldusuky</cp:lastModifiedBy>
  <cp:revision>18</cp:revision>
  <dcterms:created xsi:type="dcterms:W3CDTF">2017-12-23T12:03:00Z</dcterms:created>
  <dcterms:modified xsi:type="dcterms:W3CDTF">2017-12-24T23:28:00Z</dcterms:modified>
</cp:coreProperties>
</file>